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62" w:rsidRDefault="00E40262" w:rsidP="00D9037E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</w:t>
      </w:r>
      <w:r w:rsidR="00B06D59" w:rsidRPr="00391172">
        <w:rPr>
          <w:rFonts w:ascii="TH SarabunIT๙" w:hAnsi="TH SarabunIT๙" w:cs="TH SarabunIT๙"/>
          <w:b/>
          <w:bCs/>
          <w:sz w:val="36"/>
          <w:szCs w:val="36"/>
          <w:cs/>
        </w:rPr>
        <w:t>ดุลพินิจ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ที่ชอบด้วยกฎหมาย</w:t>
      </w:r>
    </w:p>
    <w:p w:rsidR="00ED355B" w:rsidRDefault="00571088" w:rsidP="00D9037E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1172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ของนายทะเบียน</w:t>
      </w:r>
      <w:r w:rsidR="00B06D59" w:rsidRPr="00391172">
        <w:rPr>
          <w:rFonts w:ascii="TH SarabunIT๙" w:hAnsi="TH SarabunIT๙" w:cs="TH SarabunIT๙"/>
          <w:b/>
          <w:bCs/>
          <w:sz w:val="36"/>
          <w:szCs w:val="36"/>
          <w:cs/>
        </w:rPr>
        <w:t>ในการออกใบอนุญาต</w:t>
      </w:r>
      <w:r w:rsidR="00074EC1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</w:t>
      </w:r>
      <w:r w:rsidR="00B06D59" w:rsidRPr="00391172">
        <w:rPr>
          <w:rFonts w:ascii="TH SarabunIT๙" w:hAnsi="TH SarabunIT๙" w:cs="TH SarabunIT๙"/>
          <w:b/>
          <w:bCs/>
          <w:sz w:val="36"/>
          <w:szCs w:val="36"/>
          <w:cs/>
        </w:rPr>
        <w:t>มีและใช้อาวุธปืน</w:t>
      </w:r>
    </w:p>
    <w:p w:rsidR="00D9037E" w:rsidRDefault="00ED355B" w:rsidP="00D9037E">
      <w:pPr>
        <w:pStyle w:val="a6"/>
        <w:spacing w:line="360" w:lineRule="exact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</w:t>
      </w:r>
      <w:r w:rsidRPr="00ED35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พระราชบัญญัติอาวุธปืน เครื่องกระสุนปืน วัตถุระเบิด ดอกไม้เพลิง </w:t>
      </w:r>
    </w:p>
    <w:p w:rsidR="00D235E4" w:rsidRPr="00135973" w:rsidRDefault="00ED355B" w:rsidP="00135973">
      <w:pPr>
        <w:pStyle w:val="a6"/>
        <w:spacing w:line="360" w:lineRule="exac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D355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และสิ่งเทียมอาวุธปืน พ.ศ.2490</w:t>
      </w:r>
    </w:p>
    <w:p w:rsidR="00EA5638" w:rsidRDefault="00CA104C" w:rsidP="00135973">
      <w:pPr>
        <w:tabs>
          <w:tab w:val="left" w:pos="6453"/>
          <w:tab w:val="right" w:pos="890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2937AF" w:rsidRPr="002937AF">
        <w:rPr>
          <w:rFonts w:ascii="TH SarabunIT๙" w:hAnsi="TH SarabunIT๙" w:cs="TH SarabunIT๙" w:hint="cs"/>
          <w:sz w:val="32"/>
          <w:szCs w:val="32"/>
          <w:cs/>
        </w:rPr>
        <w:t>นายไตรภพ  วงศ์ไตรรัตน์</w:t>
      </w:r>
    </w:p>
    <w:p w:rsidR="00CA104C" w:rsidRDefault="00CA104C" w:rsidP="00CA104C">
      <w:pPr>
        <w:tabs>
          <w:tab w:val="left" w:pos="6453"/>
          <w:tab w:val="right" w:pos="89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ปลัดจังหวัดอำนาจเจริญ</w:t>
      </w:r>
    </w:p>
    <w:p w:rsidR="00CA104C" w:rsidRDefault="00CA104C" w:rsidP="00EA5638">
      <w:pPr>
        <w:tabs>
          <w:tab w:val="left" w:pos="6453"/>
          <w:tab w:val="right" w:pos="890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5638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="00EA5638" w:rsidRPr="002937AF">
        <w:rPr>
          <w:rFonts w:ascii="TH SarabunIT๙" w:hAnsi="TH SarabunIT๙" w:cs="TH SarabunIT๙" w:hint="cs"/>
          <w:sz w:val="32"/>
          <w:szCs w:val="32"/>
          <w:cs/>
        </w:rPr>
        <w:t xml:space="preserve"> ที่ปรึกษา</w:t>
      </w:r>
      <w:r w:rsidR="00EA563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A5638" w:rsidRPr="002937AF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(นิติกร</w:t>
      </w:r>
      <w:r w:rsidR="00C5580F">
        <w:rPr>
          <w:rFonts w:ascii="TH SarabunIT๙" w:hAnsi="TH SarabunIT๙" w:cs="TH SarabunIT๙" w:hint="cs"/>
          <w:sz w:val="32"/>
          <w:szCs w:val="32"/>
          <w:cs/>
        </w:rPr>
        <w:t>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37AF" w:rsidRDefault="00CA104C" w:rsidP="00CA104C">
      <w:pPr>
        <w:tabs>
          <w:tab w:val="left" w:pos="6453"/>
          <w:tab w:val="right" w:pos="89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EA563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สำนักงานปลัดกระทรวงมหาดไทย</w:t>
      </w:r>
    </w:p>
    <w:p w:rsidR="002937AF" w:rsidRPr="002937AF" w:rsidRDefault="002937AF" w:rsidP="002937AF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4F56BA" w:rsidRDefault="00391172" w:rsidP="002937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</w:t>
      </w:r>
    </w:p>
    <w:p w:rsidR="006C100B" w:rsidRPr="003C241F" w:rsidRDefault="00524F17" w:rsidP="00CA104C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</w:t>
      </w:r>
      <w:r w:rsidR="006C100B" w:rsidRPr="006C100B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ได้ตระหนักถึงสภาพปัญหาอาชญากรรมอันเกิดจาก</w:t>
      </w:r>
      <w:r w:rsidR="00CA104C">
        <w:rPr>
          <w:rFonts w:ascii="TH SarabunIT๙" w:hAnsi="TH SarabunIT๙" w:cs="TH SarabunIT๙" w:hint="cs"/>
          <w:sz w:val="32"/>
          <w:szCs w:val="32"/>
          <w:cs/>
        </w:rPr>
        <w:br/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>การพกพาอาวุธปืนไปยังที่เมือง หมู่บ้าน หรือทางสาธารณะ เพราะการพกพาอาวุธปืนกระทบต่อ</w:t>
      </w:r>
      <w:r w:rsidR="00CA104C">
        <w:rPr>
          <w:rFonts w:ascii="TH SarabunIT๙" w:hAnsi="TH SarabunIT๙" w:cs="TH SarabunIT๙" w:hint="cs"/>
          <w:sz w:val="32"/>
          <w:szCs w:val="32"/>
          <w:cs/>
        </w:rPr>
        <w:br/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>ความปลอดภัยของสาธารณะ กระทบต่อความสงบเรียบร้อยของสังคม และเป็นสาเหตุหนึ่งในการก่อให้เกิดปัญหาอาชญากรรม</w:t>
      </w:r>
      <w:r w:rsidR="003C241F">
        <w:rPr>
          <w:rFonts w:ascii="TH SarabunIT๙" w:hAnsi="TH SarabunIT๙" w:cs="TH SarabunIT๙" w:hint="cs"/>
          <w:sz w:val="32"/>
          <w:szCs w:val="32"/>
          <w:cs/>
        </w:rPr>
        <w:t>แต่เมื่อพิจารณาถึงบท</w:t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>กำหนดโทษ</w:t>
      </w:r>
      <w:r w:rsidR="00E9788F">
        <w:rPr>
          <w:rFonts w:ascii="TH SarabunIT๙" w:hAnsi="TH SarabunIT๙" w:cs="TH SarabunIT๙" w:hint="cs"/>
          <w:sz w:val="32"/>
          <w:szCs w:val="32"/>
          <w:cs/>
        </w:rPr>
        <w:t>ของฐานพกพา</w:t>
      </w:r>
      <w:r w:rsidR="00CA104C">
        <w:rPr>
          <w:rFonts w:ascii="TH SarabunIT๙" w:hAnsi="TH SarabunIT๙" w:cs="TH SarabunIT๙" w:hint="cs"/>
          <w:sz w:val="32"/>
          <w:szCs w:val="32"/>
          <w:cs/>
        </w:rPr>
        <w:t>อาวุธปืน</w:t>
      </w:r>
      <w:r w:rsidR="00E9788F">
        <w:rPr>
          <w:rFonts w:ascii="TH SarabunIT๙" w:hAnsi="TH SarabunIT๙" w:cs="TH SarabunIT๙" w:hint="cs"/>
          <w:sz w:val="32"/>
          <w:szCs w:val="32"/>
          <w:cs/>
        </w:rPr>
        <w:t>กลับ</w:t>
      </w:r>
      <w:r w:rsidR="003C241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D77A9">
        <w:rPr>
          <w:rFonts w:ascii="TH SarabunIT๙" w:hAnsi="TH SarabunIT๙" w:cs="TH SarabunIT๙" w:hint="cs"/>
          <w:sz w:val="32"/>
          <w:szCs w:val="32"/>
          <w:cs/>
        </w:rPr>
        <w:t>โทษ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>เบากว่าโทษ</w:t>
      </w:r>
      <w:r w:rsidR="00E9788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>การมีอาวุธปืนอันไม่ได้รับอนุญาตจากนายทะเบียน</w:t>
      </w:r>
      <w:r w:rsidR="00E9788F">
        <w:rPr>
          <w:rFonts w:ascii="TH SarabunIT๙" w:hAnsi="TH SarabunIT๙" w:cs="TH SarabunIT๙" w:hint="cs"/>
          <w:sz w:val="32"/>
          <w:szCs w:val="32"/>
          <w:cs/>
        </w:rPr>
        <w:t>ท้องที่ซึ่งบุคคลนั้นอาจมี</w:t>
      </w:r>
      <w:r w:rsidR="001D77A9">
        <w:rPr>
          <w:rFonts w:ascii="TH SarabunIT๙" w:hAnsi="TH SarabunIT๙" w:cs="TH SarabunIT๙" w:hint="cs"/>
          <w:sz w:val="32"/>
          <w:szCs w:val="32"/>
          <w:cs/>
        </w:rPr>
        <w:t>ปืน</w:t>
      </w:r>
      <w:r w:rsidR="006C100B" w:rsidRPr="006C100B">
        <w:rPr>
          <w:rFonts w:ascii="TH SarabunIT๙" w:hAnsi="TH SarabunIT๙" w:cs="TH SarabunIT๙"/>
          <w:sz w:val="32"/>
          <w:szCs w:val="32"/>
          <w:cs/>
        </w:rPr>
        <w:t xml:space="preserve">ไว้เพื่อใช้ป้องกันตัวภายในบ้านหรือเคหสถาน </w:t>
      </w:r>
      <w:r w:rsidR="00E9788F">
        <w:rPr>
          <w:rFonts w:ascii="TH SarabunIT๙" w:hAnsi="TH SarabunIT๙" w:cs="TH SarabunIT๙" w:hint="cs"/>
          <w:sz w:val="32"/>
          <w:szCs w:val="32"/>
          <w:cs/>
        </w:rPr>
        <w:t xml:space="preserve">ดังตัวอย่างการปรับบทฐานความผิด </w:t>
      </w:r>
      <w:r w:rsidR="00ED35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D77A9" w:rsidRDefault="006C100B" w:rsidP="0013597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88F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24325D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นาย ก </w:t>
      </w:r>
      <w:r w:rsidR="003C241F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>พก</w:t>
      </w:r>
      <w:r w:rsidRPr="00D6382B">
        <w:rPr>
          <w:rFonts w:ascii="TH SarabunIT๙" w:hAnsi="TH SarabunIT๙" w:cs="TH SarabunIT๙"/>
          <w:i/>
          <w:iCs/>
          <w:sz w:val="32"/>
          <w:szCs w:val="32"/>
          <w:cs/>
        </w:rPr>
        <w:t>อาวุธปืน ๑ กระบอก แต่</w:t>
      </w:r>
      <w:r w:rsidR="00D6382B" w:rsidRPr="00D6382B">
        <w:rPr>
          <w:rFonts w:ascii="TH SarabunIT๙" w:hAnsi="TH SarabunIT๙" w:cs="TH SarabunIT๙" w:hint="cs"/>
          <w:i/>
          <w:iCs/>
          <w:sz w:val="32"/>
          <w:szCs w:val="32"/>
          <w:cs/>
        </w:rPr>
        <w:t>ไม่มี</w:t>
      </w:r>
      <w:r w:rsidR="003C241F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>ใบ</w:t>
      </w:r>
      <w:r w:rsidRPr="00D6382B">
        <w:rPr>
          <w:rFonts w:ascii="TH SarabunIT๙" w:hAnsi="TH SarabunIT๙" w:cs="TH SarabunIT๙"/>
          <w:i/>
          <w:iCs/>
          <w:sz w:val="32"/>
          <w:szCs w:val="32"/>
          <w:cs/>
        </w:rPr>
        <w:t>อนุญาตจากนายทะเบียน</w:t>
      </w:r>
      <w:r w:rsidR="003C241F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ท้องที่ </w:t>
      </w:r>
      <w:r w:rsidR="0024325D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จึงเป็นกรณีฝ่าฝืน</w:t>
      </w:r>
      <w:r w:rsidR="00C80E85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พระราชบัญญัติอาวุธปืน เครื่องกระสุนปืน วัตถุระเบิด ดอกไม้เพลิง และสิ่งเทียมอาวุธปืน พ.ศ.2490 </w:t>
      </w:r>
      <w:r w:rsidR="00C80E85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มาตรา ๗ ประกอบมาตรา ๗๒  ต้อง</w:t>
      </w:r>
      <w:r w:rsidR="0024325D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ระวางโทษจำคุกตั้งแต่หนึ่งปีถึงสิบปี และปรับตั้งแต่สองพันบาทถึงสองหมื่นบาท</w:t>
      </w:r>
      <w:r w:rsidR="0024325D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ในขณะที่ นาย ข </w:t>
      </w:r>
      <w:r w:rsidR="0024325D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พาอาวุธปืนติดตัวไปในเมือง หมู่บ้าน หรือทางสาธารณะโดยไม่ได้รับใบอนุญาตให้มีอาวุธปืนติดตัว</w:t>
      </w:r>
      <w:r w:rsidR="00C80E85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จึงเป็นกรณีฝ่าฝืน มาตรา ๘ ทวิ </w:t>
      </w:r>
      <w:bookmarkStart w:id="1" w:name="S72A2"/>
      <w:r w:rsidR="00C80E85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ประกอบ </w:t>
      </w:r>
      <w:r w:rsidR="00C80E85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มาตรา ๗๒ ทวิ</w:t>
      </w:r>
      <w:bookmarkEnd w:id="1"/>
      <w:r w:rsidR="00C80E85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วรรคสอง </w:t>
      </w:r>
      <w:r w:rsidR="00C80E85" w:rsidRPr="00D6382B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ต้องระวางโทษจำคุกไม่เกินห้าปีหรือปรับไม่เกินหนึ่งหมื่นบาท หรือทั้งจำทั้งปรับ</w:t>
      </w:r>
      <w:r w:rsidR="00C80E85" w:rsidRPr="00D6382B">
        <w:rPr>
          <w:rFonts w:ascii="TH SarabunIT๙" w:hAnsi="TH SarabunIT๙" w:cs="TH SarabunIT๙"/>
          <w:i/>
          <w:iCs/>
          <w:sz w:val="32"/>
          <w:szCs w:val="32"/>
          <w:cs/>
        </w:rPr>
        <w:t>”</w:t>
      </w:r>
    </w:p>
    <w:p w:rsidR="00D9037E" w:rsidRDefault="0076147F" w:rsidP="0076147F">
      <w:pPr>
        <w:pStyle w:val="a6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55B">
        <w:rPr>
          <w:rFonts w:ascii="TH SarabunIT๙" w:hAnsi="TH SarabunIT๙" w:cs="TH SarabunIT๙" w:hint="cs"/>
          <w:sz w:val="32"/>
          <w:szCs w:val="32"/>
          <w:cs/>
        </w:rPr>
        <w:t>ดังที่ปรากฏข่าว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="00ED355B">
        <w:rPr>
          <w:rFonts w:ascii="TH SarabunIT๙" w:hAnsi="TH SarabunIT๙" w:cs="TH SarabunIT๙" w:hint="cs"/>
          <w:sz w:val="32"/>
          <w:szCs w:val="32"/>
          <w:cs/>
        </w:rPr>
        <w:t>กรณีนายตำรวจระดับร้อยตำรวจเอกถูกนายทะเบียนอาวุธปืนปฏิเสธ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ED355B">
        <w:rPr>
          <w:rFonts w:ascii="TH SarabunIT๙" w:hAnsi="TH SarabunIT๙" w:cs="TH SarabunIT๙" w:hint="cs"/>
          <w:sz w:val="32"/>
          <w:szCs w:val="32"/>
          <w:cs/>
        </w:rPr>
        <w:t xml:space="preserve">การออกใบอนุญาตให้มีและใช้อาวุธปืน (แบบ ป.๔) 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>โดยนายทะเบียนท้องที่ให้เหตุผลประกอบ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D9037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9037E">
        <w:rPr>
          <w:rFonts w:ascii="TH SarabunPSK" w:hAnsi="TH SarabunPSK" w:cs="TH SarabunPSK"/>
          <w:color w:val="000000"/>
          <w:sz w:val="32"/>
          <w:szCs w:val="32"/>
          <w:cs/>
        </w:rPr>
        <w:t>ปฏิเสธการออกใบอนุญาต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 xml:space="preserve">ในครั้งนี้ว่า </w:t>
      </w:r>
    </w:p>
    <w:p w:rsidR="00525952" w:rsidRDefault="0076147F" w:rsidP="0076147F">
      <w:pPr>
        <w:pStyle w:val="a6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D9037E" w:rsidRPr="005259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“นายตำรวจดังกล่าวมีอาวุธปืนในความครอบครอง จำนวน ๖ กระบอกแล้ว</w:t>
      </w:r>
      <w:r w:rsidR="00525952" w:rsidRPr="005259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”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 xml:space="preserve"> ซึ่งต่อมานายตำรวจท่านนี้ใช้สิทธิอุทธรณ์การใช้ดุลพินิจของนายทะเบียนที่ออกคำสั่งปฏิเสธสิทธิของผู้ขออนุญาตต่อรัฐมนตรีว่าการกระทรวงมหาดไทย ตามมาตรา 63 แห่งกฎหมายดังกล่าว ในการนี้รัฐมนตรีว่าการกระทรวงมหาดไทย</w:t>
      </w:r>
      <w:r w:rsidR="0052595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 xml:space="preserve">มีคำวินิจฉัยที่เป็นที่สุดว่า </w:t>
      </w:r>
    </w:p>
    <w:p w:rsidR="001D77A9" w:rsidRDefault="0076147F" w:rsidP="00CA104C">
      <w:pPr>
        <w:pStyle w:val="a6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104C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ab/>
      </w:r>
      <w:r w:rsidR="00D9037E" w:rsidRPr="00CA104C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>“แม้นายตำรวจดังกล่าวจะมีอาวุธปืนจำนวน ๖ กระบอกก็ตาม ก็ยังคงมีเหตุผลให้พอรับฟัง</w:t>
      </w:r>
      <w:r w:rsidR="00CA104C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cs/>
        </w:rPr>
        <w:br/>
      </w:r>
      <w:r w:rsidR="00D9037E" w:rsidRPr="00CA104C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>ได้ว่า ผู้ขอมีความจำเป็นที่จะขออนุญาตให้มีและใช้อาวุธปืนเพื่อใช้ในการปฏิบัติหน้าที่ในการป้องกัน</w:t>
      </w:r>
      <w:r w:rsidR="00D9037E" w:rsidRPr="0052595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ปราบปรามผู้กระทำความผิด”</w:t>
      </w:r>
    </w:p>
    <w:p w:rsidR="001D77A9" w:rsidRDefault="0076147F" w:rsidP="0076147F">
      <w:pPr>
        <w:pStyle w:val="a6"/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5952">
        <w:rPr>
          <w:rFonts w:ascii="TH SarabunIT๙" w:hAnsi="TH SarabunIT๙" w:cs="TH SarabunIT๙" w:hint="cs"/>
          <w:sz w:val="32"/>
          <w:szCs w:val="32"/>
          <w:cs/>
        </w:rPr>
        <w:t>แสดงให้เห็นว่า</w:t>
      </w:r>
      <w:r w:rsidR="00D9037E">
        <w:rPr>
          <w:rFonts w:ascii="TH SarabunIT๙" w:hAnsi="TH SarabunIT๙" w:cs="TH SarabunIT๙" w:hint="cs"/>
          <w:sz w:val="32"/>
          <w:szCs w:val="32"/>
          <w:cs/>
        </w:rPr>
        <w:t>การใช้ดุลพินิจ</w:t>
      </w:r>
      <w:r w:rsidR="00525952">
        <w:rPr>
          <w:rFonts w:ascii="TH SarabunIT๙" w:hAnsi="TH SarabunIT๙" w:cs="TH SarabunIT๙" w:hint="cs"/>
          <w:sz w:val="32"/>
          <w:szCs w:val="32"/>
          <w:cs/>
        </w:rPr>
        <w:t>ของนายทะเบียนท้องที่ในการพิจารณาอนุญาตให้มีและใช้</w:t>
      </w:r>
      <w:r w:rsidR="001D77A9">
        <w:rPr>
          <w:rFonts w:ascii="TH SarabunIT๙" w:hAnsi="TH SarabunIT๙" w:cs="TH SarabunIT๙"/>
          <w:sz w:val="32"/>
          <w:szCs w:val="32"/>
          <w:cs/>
        </w:rPr>
        <w:br/>
      </w:r>
      <w:r w:rsidR="00525952">
        <w:rPr>
          <w:rFonts w:ascii="TH SarabunIT๙" w:hAnsi="TH SarabunIT๙" w:cs="TH SarabunIT๙" w:hint="cs"/>
          <w:sz w:val="32"/>
          <w:szCs w:val="32"/>
          <w:cs/>
        </w:rPr>
        <w:t>อาวุธปืนจะต้องมีความชัดเจนในข้อเท็จจริงและคำนึงถึงเหตุผลความจำเป็นของผู้ขออนุญาตเป็น</w:t>
      </w:r>
      <w:r w:rsidR="001D77A9">
        <w:rPr>
          <w:rFonts w:ascii="TH SarabunIT๙" w:hAnsi="TH SarabunIT๙" w:cs="TH SarabunIT๙"/>
          <w:sz w:val="32"/>
          <w:szCs w:val="32"/>
          <w:cs/>
        </w:rPr>
        <w:br/>
      </w:r>
      <w:r w:rsidR="00525952">
        <w:rPr>
          <w:rFonts w:ascii="TH SarabunIT๙" w:hAnsi="TH SarabunIT๙" w:cs="TH SarabunIT๙" w:hint="cs"/>
          <w:sz w:val="32"/>
          <w:szCs w:val="32"/>
          <w:cs/>
        </w:rPr>
        <w:t>รายกรณีและรายบุคคล</w:t>
      </w:r>
    </w:p>
    <w:p w:rsidR="001D77A9" w:rsidRDefault="001D77A9" w:rsidP="0013597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อันที่จริงแล้ว</w:t>
      </w:r>
      <w:r w:rsidRPr="006C100B">
        <w:rPr>
          <w:rFonts w:ascii="TH SarabunIT๙" w:hAnsi="TH SarabunIT๙" w:cs="TH SarabunIT๙"/>
          <w:sz w:val="32"/>
          <w:szCs w:val="32"/>
          <w:cs/>
        </w:rPr>
        <w:t xml:space="preserve">เป็นที่ทราบกันดีว่าการพกพาอาวุธปืนที่ถูกต้องตามกฎหมายหรืออาวุธปืนที่มีทะเบียนในประเทศไทย นั้น เป็นเรื่องที่ผู้ขออนุญาตต้องติดต่อ ประสานงานกับเจ้าหน้าที่ฝ่ายปกครอง </w:t>
      </w:r>
      <w:r w:rsidRPr="006C100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หรือเรียกว่า </w:t>
      </w:r>
      <w:r w:rsidRPr="00E9788F">
        <w:rPr>
          <w:rFonts w:ascii="TH SarabunIT๙" w:hAnsi="TH SarabunIT๙" w:cs="TH SarabunIT๙"/>
          <w:b/>
          <w:bCs/>
          <w:sz w:val="32"/>
          <w:szCs w:val="32"/>
          <w:cs/>
        </w:rPr>
        <w:t>“นายทะเบียนท้องที่”</w:t>
      </w:r>
      <w:r w:rsidRPr="006C100B">
        <w:rPr>
          <w:rStyle w:val="a8"/>
          <w:rFonts w:ascii="TH SarabunIT๙" w:hAnsi="TH SarabunIT๙" w:cs="TH SarabunIT๙"/>
          <w:cs/>
        </w:rPr>
        <w:footnoteReference w:id="1"/>
      </w:r>
      <w:r w:rsidRPr="006C100B">
        <w:rPr>
          <w:rFonts w:ascii="TH SarabunIT๙" w:hAnsi="TH SarabunIT๙" w:cs="TH SarabunIT๙"/>
          <w:sz w:val="32"/>
          <w:szCs w:val="32"/>
          <w:cs/>
        </w:rPr>
        <w:t xml:space="preserve"> เป็นลำดับแรก และผ่านกระบวนการตรวจสอบคุณสมบัติของ</w:t>
      </w:r>
      <w:r w:rsidR="00D6382B">
        <w:rPr>
          <w:rFonts w:ascii="TH SarabunIT๙" w:hAnsi="TH SarabunIT๙" w:cs="TH SarabunIT๙" w:hint="cs"/>
          <w:sz w:val="32"/>
          <w:szCs w:val="32"/>
          <w:cs/>
        </w:rPr>
        <w:br/>
      </w:r>
      <w:r w:rsidRPr="006C100B">
        <w:rPr>
          <w:rFonts w:ascii="TH SarabunIT๙" w:hAnsi="TH SarabunIT๙" w:cs="TH SarabunIT๙"/>
          <w:sz w:val="32"/>
          <w:szCs w:val="32"/>
          <w:cs/>
        </w:rPr>
        <w:t>ผู้ขออนุญาต ตลอดจนหลักฐานที่ต้องนำมาแสดงต่อนายทะเบียน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ต้องเป็นที่เชื่อถือได้</w:t>
      </w:r>
      <w:r w:rsidRPr="006C100B">
        <w:rPr>
          <w:rFonts w:ascii="TH SarabunIT๙" w:hAnsi="TH SarabunIT๙" w:cs="TH SarabunIT๙"/>
          <w:sz w:val="32"/>
          <w:szCs w:val="32"/>
          <w:cs/>
        </w:rPr>
        <w:t xml:space="preserve"> แม้แต่สถานที่</w:t>
      </w:r>
      <w:r w:rsidR="00D6382B">
        <w:rPr>
          <w:rFonts w:ascii="TH SarabunIT๙" w:hAnsi="TH SarabunIT๙" w:cs="TH SarabunIT๙" w:hint="cs"/>
          <w:sz w:val="32"/>
          <w:szCs w:val="32"/>
          <w:cs/>
        </w:rPr>
        <w:br/>
      </w:r>
      <w:r w:rsidRPr="006C100B">
        <w:rPr>
          <w:rFonts w:ascii="TH SarabunIT๙" w:hAnsi="TH SarabunIT๙" w:cs="TH SarabunIT๙"/>
          <w:sz w:val="32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6C100B">
        <w:rPr>
          <w:rFonts w:ascii="TH SarabunIT๙" w:hAnsi="TH SarabunIT๙" w:cs="TH SarabunIT๙"/>
          <w:sz w:val="32"/>
          <w:szCs w:val="32"/>
          <w:cs/>
        </w:rPr>
        <w:t>ให้ยื่นต่อนายทะเบียนอาวุธปืนท้องที่ผู้ขออนุญาตมีภูมิลำเนา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โดยข้อเท็จจริงทั้งหมด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กล่าวมานี้ของผู้ขออนุญาตจะถูกนำไปพิจารณาเพื่อประกอบการใช้ดุลพินิจพิจารณาออกใบอนุญาตหรือไม่อนุญาตของนายทะเบียนท้องที่ต่อไป</w:t>
      </w:r>
    </w:p>
    <w:p w:rsidR="00D6382B" w:rsidRDefault="00ED355B" w:rsidP="00525952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100B">
        <w:rPr>
          <w:rFonts w:ascii="TH SarabunIT๙" w:hAnsi="TH SarabunIT๙" w:cs="TH SarabunIT๙"/>
          <w:sz w:val="32"/>
          <w:szCs w:val="32"/>
          <w:cs/>
        </w:rPr>
        <w:t>ดังนั้นผู้ขออนุญาตย่อมหลีกเลี่ยงไม่ได้ที่จะประสบปัญหาความล่าช้าจากการใช้ดุลพินิจ หรือจากความไม่เข้าใจในผลของดุลพินิจที่นายทะเบียนท้องที่อาจปฏิเสธการขออนุญาตให้มี และใช้อาวุธปืน</w:t>
      </w:r>
      <w:r>
        <w:rPr>
          <w:rFonts w:ascii="TH SarabunIT๙" w:hAnsi="TH SarabunIT๙" w:cs="TH SarabunIT๙" w:hint="cs"/>
          <w:sz w:val="32"/>
          <w:szCs w:val="32"/>
          <w:cs/>
        </w:rPr>
        <w:t>ของตน</w:t>
      </w:r>
      <w:r w:rsidR="00525952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เพื่อให้ผู้อ่านบทความนี้ไม่ว่าเป็นประชาชน หรือข้าราชการผู้มีอำนาจหน้าที่ตามกฎหมายฉบับนี้หรืออาจเป็นข้าราชการในหน่วยงานอื่นที่มีความประสงค์จะขอ</w:t>
      </w:r>
      <w:r w:rsidR="00525952" w:rsidRPr="00C937FB">
        <w:rPr>
          <w:rFonts w:ascii="TH SarabunPSK" w:hAnsi="TH SarabunPSK" w:cs="TH SarabunPSK"/>
          <w:sz w:val="32"/>
          <w:szCs w:val="32"/>
          <w:cs/>
        </w:rPr>
        <w:t>ใบอนุญาตให้มีและใช้อาวุธปืน</w:t>
      </w:r>
      <w:r w:rsidR="00525952">
        <w:rPr>
          <w:rFonts w:ascii="TH SarabunPSK" w:hAnsi="TH SarabunPSK" w:cs="TH SarabunPSK" w:hint="cs"/>
          <w:sz w:val="32"/>
          <w:szCs w:val="32"/>
          <w:cs/>
        </w:rPr>
        <w:t xml:space="preserve">สามารถเข้าใจการใช้ดุลพินิจของนายทะเบียนท้องที่ว่าข้อเท็จจริงของผู้ขออนุญาตต้องมีความชัดเจน </w:t>
      </w:r>
      <w:r w:rsidR="00525952">
        <w:rPr>
          <w:rFonts w:ascii="TH SarabunPSK" w:hAnsi="TH SarabunPSK" w:cs="TH SarabunPSK"/>
          <w:sz w:val="32"/>
          <w:szCs w:val="32"/>
          <w:cs/>
        </w:rPr>
        <w:br/>
      </w:r>
      <w:r w:rsidR="00525952">
        <w:rPr>
          <w:rFonts w:ascii="TH SarabunPSK" w:hAnsi="TH SarabunPSK" w:cs="TH SarabunPSK" w:hint="cs"/>
          <w:sz w:val="32"/>
          <w:szCs w:val="32"/>
          <w:cs/>
        </w:rPr>
        <w:t>ไม่คลุมเครือ ประกอบข้อกฎหมายและแนวทางหนังสือสั่งการของกระทรวงมหาดไทย</w:t>
      </w:r>
      <w:r w:rsidR="001D77A9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525952">
        <w:rPr>
          <w:rFonts w:ascii="TH SarabunPSK" w:hAnsi="TH SarabunPSK" w:cs="TH SarabunPSK" w:hint="cs"/>
          <w:sz w:val="32"/>
          <w:szCs w:val="32"/>
          <w:cs/>
        </w:rPr>
        <w:t xml:space="preserve">หลักกฎหมายตามบทเฉพาะคือ </w:t>
      </w:r>
      <w:r w:rsidR="004D65F2">
        <w:rPr>
          <w:rFonts w:ascii="TH SarabunPSK" w:hAnsi="TH SarabunPSK" w:cs="TH SarabunPSK" w:hint="cs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="00525952">
        <w:rPr>
          <w:rFonts w:ascii="TH SarabunPSK" w:hAnsi="TH SarabunPSK" w:cs="TH SarabunPSK" w:hint="cs"/>
          <w:sz w:val="32"/>
          <w:szCs w:val="32"/>
          <w:cs/>
        </w:rPr>
        <w:t xml:space="preserve">และหลักกฎหมายตาม </w:t>
      </w:r>
      <w:r w:rsidR="004D65F2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525952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CA104C">
        <w:rPr>
          <w:rFonts w:ascii="TH SarabunPSK" w:hAnsi="TH SarabunPSK" w:cs="TH SarabunPSK" w:hint="cs"/>
          <w:sz w:val="32"/>
          <w:szCs w:val="32"/>
          <w:cs/>
        </w:rPr>
        <w:t>ปฏิบัติราชการทางปกครอง พ.ศ.๒๕๓๙</w:t>
      </w:r>
      <w:r w:rsidR="00CA104C">
        <w:rPr>
          <w:rFonts w:ascii="TH SarabunPSK" w:hAnsi="TH SarabunPSK" w:cs="TH SarabunPSK"/>
          <w:sz w:val="32"/>
          <w:szCs w:val="32"/>
          <w:cs/>
        </w:rPr>
        <w:br/>
      </w:r>
      <w:r w:rsidR="00525952">
        <w:rPr>
          <w:rFonts w:ascii="TH SarabunPSK" w:hAnsi="TH SarabunPSK" w:cs="TH SarabunPSK" w:hint="cs"/>
          <w:sz w:val="32"/>
          <w:szCs w:val="32"/>
          <w:cs/>
        </w:rPr>
        <w:t>ในความเชื่อมโยงของกฎหมายว่าด้วยอาวุธปืนกับกฎหมายว่าด้วยวิธีปฏิบัติราชการทางปกครอง ซึ่งเป็นกฎหมายกลางที่วางหลักเกณฑ์เกี่ยวกับการปฏิบัติหน้าที่ของหน่วยงานของรัฐ</w:t>
      </w:r>
      <w:r w:rsidR="00EC7038">
        <w:rPr>
          <w:rFonts w:ascii="TH SarabunPSK" w:hAnsi="TH SarabunPSK" w:cs="TH SarabunPSK" w:hint="cs"/>
          <w:sz w:val="32"/>
          <w:szCs w:val="32"/>
          <w:cs/>
        </w:rPr>
        <w:t>ในการใช้ดุลพินิจที่ชอบด้วยกฎหมายไปสู่การออกคำสั่งทางปกครองอย่างไรจึงจะชอบด้วยกฎหมาย</w:t>
      </w:r>
    </w:p>
    <w:p w:rsidR="004F08EE" w:rsidRPr="004F08EE" w:rsidRDefault="00D6382B" w:rsidP="00D6382B">
      <w:pPr>
        <w:pStyle w:val="a6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F08EE" w:rsidRPr="004F08E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หลักเกณฑ์การพิจารณาการออกใบอนุญาต</w:t>
      </w:r>
    </w:p>
    <w:p w:rsidR="004F08EE" w:rsidRDefault="004F08EE" w:rsidP="00F474F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74FC">
        <w:rPr>
          <w:rFonts w:ascii="TH SarabunIT๙" w:hAnsi="TH SarabunIT๙" w:cs="TH SarabunIT๙"/>
          <w:sz w:val="32"/>
          <w:szCs w:val="32"/>
          <w:cs/>
        </w:rPr>
        <w:t>การออกใบอนุญาตให้บุคคลใดพาอาวุธปืนติดตัวไปได้นั้น จะออกให้เฉพาะแก่บุคคลที่ได้รับใบอนุญาตให้มีและใช้อาวุธปืนจากนายทะเบียนท้องที่แล้วเท่านั้น หมายความว่าบุคคลที่จะพาอาวุธปืนติดตัวได้นั้นจะต้องมีใบอนุญาตให้มีและใช้อาวุธปืน (แบบ ป.</w:t>
      </w:r>
      <w:r w:rsidRPr="00F474FC">
        <w:rPr>
          <w:rFonts w:ascii="TH SarabunIT๙" w:hAnsi="TH SarabunIT๙" w:cs="TH SarabunIT๙"/>
          <w:sz w:val="32"/>
          <w:szCs w:val="32"/>
        </w:rPr>
        <w:t xml:space="preserve">4) </w:t>
      </w:r>
      <w:r w:rsidRPr="00F474FC">
        <w:rPr>
          <w:rFonts w:ascii="TH SarabunIT๙" w:hAnsi="TH SarabunIT๙" w:cs="TH SarabunIT๙"/>
          <w:sz w:val="32"/>
          <w:szCs w:val="32"/>
          <w:cs/>
        </w:rPr>
        <w:t>แล้ว</w:t>
      </w:r>
      <w:r w:rsidR="00F474FC">
        <w:rPr>
          <w:rFonts w:ascii="TH SarabunIT๙" w:hAnsi="TH SarabunIT๙" w:cs="TH SarabunIT๙" w:hint="cs"/>
          <w:sz w:val="32"/>
          <w:szCs w:val="32"/>
          <w:cs/>
        </w:rPr>
        <w:t>เมื่อศึกษาจากหนังสือ</w:t>
      </w:r>
      <w:r w:rsidR="00F474FC" w:rsidRPr="003B4316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F474FC" w:rsidRPr="003B4316">
        <w:rPr>
          <w:rFonts w:ascii="TH SarabunIT๙" w:hAnsi="TH SarabunIT๙" w:cs="TH SarabunIT๙"/>
          <w:sz w:val="32"/>
          <w:szCs w:val="32"/>
        </w:rPr>
        <w:t xml:space="preserve"> : </w:t>
      </w:r>
      <w:r w:rsidR="00F474FC" w:rsidRPr="003B431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การออกใบอนุญาตให้มีและใช้อาวุธปืนและเครื่องกระสุนปืน </w:t>
      </w:r>
      <w:r w:rsidR="00F474FC" w:rsidRPr="003B4316">
        <w:rPr>
          <w:rFonts w:ascii="TH SarabunIT๙" w:hAnsi="TH SarabunIT๙" w:cs="TH SarabunIT๙"/>
          <w:noProof/>
          <w:sz w:val="32"/>
          <w:szCs w:val="32"/>
        </w:rPr>
        <w:t>(</w:t>
      </w:r>
      <w:r w:rsidR="00F474FC" w:rsidRPr="003B4316">
        <w:rPr>
          <w:rFonts w:ascii="TH SarabunIT๙" w:hAnsi="TH SarabunIT๙" w:cs="TH SarabunIT๙"/>
          <w:noProof/>
          <w:sz w:val="32"/>
          <w:szCs w:val="32"/>
          <w:cs/>
        </w:rPr>
        <w:t>แบบ ป</w:t>
      </w:r>
      <w:r w:rsidR="00F474FC" w:rsidRPr="003B4316">
        <w:rPr>
          <w:rFonts w:ascii="TH SarabunIT๙" w:hAnsi="TH SarabunIT๙" w:cs="TH SarabunIT๙"/>
          <w:noProof/>
          <w:sz w:val="32"/>
          <w:szCs w:val="32"/>
        </w:rPr>
        <w:t>.4)</w:t>
      </w:r>
      <w:r w:rsidR="00F474FC">
        <w:rPr>
          <w:rFonts w:ascii="TH SarabunIT๙" w:hAnsi="TH SarabunIT๙" w:cs="TH SarabunIT๙" w:hint="cs"/>
          <w:noProof/>
          <w:sz w:val="32"/>
          <w:szCs w:val="32"/>
          <w:cs/>
        </w:rPr>
        <w:t>ซึ่งจัดทำโดย</w:t>
      </w:r>
      <w:r w:rsidR="00CA104C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F474FC" w:rsidRPr="003B4316">
        <w:rPr>
          <w:rFonts w:ascii="TH SarabunIT๙" w:hAnsi="TH SarabunIT๙" w:cs="TH SarabunIT๙"/>
          <w:noProof/>
          <w:sz w:val="32"/>
          <w:szCs w:val="32"/>
          <w:cs/>
        </w:rPr>
        <w:t>สำนักการสอบสวนและนิติการกระทรวงมหาดไทย</w:t>
      </w:r>
      <w:r w:rsidR="00F474FC">
        <w:rPr>
          <w:rFonts w:ascii="TH SarabunIT๙" w:hAnsi="TH SarabunIT๙" w:cs="TH SarabunIT๙" w:hint="cs"/>
          <w:sz w:val="32"/>
          <w:szCs w:val="32"/>
          <w:cs/>
        </w:rPr>
        <w:t xml:space="preserve"> ได้วางแนวทางปฏิบัติดังนี้</w:t>
      </w:r>
    </w:p>
    <w:p w:rsidR="00F474FC" w:rsidRPr="00F474FC" w:rsidRDefault="001D5F1A" w:rsidP="00F47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85108" w:rsidRPr="00F474FC">
        <w:rPr>
          <w:rFonts w:ascii="TH SarabunIT๙" w:hAnsi="TH SarabunIT๙" w:cs="TH SarabunIT๙"/>
          <w:b/>
          <w:bCs/>
          <w:sz w:val="32"/>
          <w:szCs w:val="32"/>
          <w:cs/>
        </w:rPr>
        <w:t>ประการแรก</w:t>
      </w:r>
      <w:r w:rsidR="00F474FC" w:rsidRPr="00F474F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</w:t>
      </w:r>
      <w:r w:rsidRPr="00F474FC">
        <w:rPr>
          <w:rFonts w:ascii="TH SarabunIT๙" w:hAnsi="TH SarabunIT๙" w:cs="TH SarabunIT๙"/>
          <w:b/>
          <w:bCs/>
          <w:sz w:val="32"/>
          <w:szCs w:val="32"/>
          <w:cs/>
        </w:rPr>
        <w:t>นายทะเบียนอาวุธปืน</w:t>
      </w:r>
      <w:r w:rsidR="00F474FC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C85108" w:rsidRPr="00F474FC">
        <w:rPr>
          <w:rFonts w:ascii="TH SarabunIT๙" w:hAnsi="TH SarabunIT๙" w:cs="TH SarabunIT๙"/>
          <w:sz w:val="32"/>
          <w:szCs w:val="32"/>
          <w:cs/>
        </w:rPr>
        <w:t>ผู้มีอำนาจในการ</w:t>
      </w:r>
      <w:r w:rsidR="00C050AC" w:rsidRPr="00F474FC">
        <w:rPr>
          <w:rFonts w:ascii="TH SarabunIT๙" w:hAnsi="TH SarabunIT๙" w:cs="TH SarabunIT๙"/>
          <w:sz w:val="32"/>
          <w:szCs w:val="32"/>
          <w:cs/>
        </w:rPr>
        <w:t>อนุญาตให้ซื้ออาวุธปืนและเครื่องกระสุน</w:t>
      </w:r>
      <w:r w:rsidR="00F474FC" w:rsidRPr="00F474FC">
        <w:rPr>
          <w:rFonts w:ascii="TH SarabunIT๙" w:hAnsi="TH SarabunIT๙" w:cs="TH SarabunIT๙"/>
          <w:sz w:val="32"/>
          <w:szCs w:val="32"/>
          <w:cs/>
        </w:rPr>
        <w:t xml:space="preserve">ปืน </w:t>
      </w:r>
      <w:r w:rsidR="00C050AC" w:rsidRPr="00F474FC">
        <w:rPr>
          <w:rFonts w:ascii="TH SarabunIT๙" w:hAnsi="TH SarabunIT๙" w:cs="TH SarabunIT๙"/>
          <w:sz w:val="32"/>
          <w:szCs w:val="32"/>
          <w:cs/>
        </w:rPr>
        <w:t xml:space="preserve">ให้มีและใช้อาวุธปืน </w:t>
      </w:r>
      <w:r w:rsidR="00F474FC" w:rsidRPr="00F474FC">
        <w:rPr>
          <w:rFonts w:ascii="TH SarabunIT๙" w:hAnsi="TH SarabunIT๙" w:cs="TH SarabunIT๙"/>
          <w:sz w:val="32"/>
          <w:szCs w:val="32"/>
          <w:cs/>
        </w:rPr>
        <w:t xml:space="preserve">หากผู้ยื่นคำขออนุญาตมีภูมิลำเนาอยู่ในเขตกรุงเทพมหานคร </w:t>
      </w:r>
      <w:r w:rsidR="00F474FC">
        <w:rPr>
          <w:rFonts w:ascii="TH SarabunIT๙" w:hAnsi="TH SarabunIT๙" w:cs="TH SarabunIT๙" w:hint="cs"/>
          <w:sz w:val="32"/>
          <w:szCs w:val="32"/>
          <w:cs/>
        </w:rPr>
        <w:br/>
      </w:r>
      <w:r w:rsidR="00F474FC" w:rsidRPr="00F474FC">
        <w:rPr>
          <w:rFonts w:ascii="TH SarabunIT๙" w:hAnsi="TH SarabunIT๙" w:cs="TH SarabunIT๙"/>
          <w:sz w:val="32"/>
          <w:szCs w:val="32"/>
          <w:cs/>
        </w:rPr>
        <w:t>ให้ยื่นต่อนายทะเบียนอาวุธปืนท้องที่กรุงเทพมหานคร</w:t>
      </w:r>
      <w:r w:rsidR="00C050AC" w:rsidRPr="00F474FC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:rsidR="00F474FC" w:rsidRPr="00F474FC" w:rsidRDefault="005C432A" w:rsidP="00D6382B">
      <w:pPr>
        <w:tabs>
          <w:tab w:val="left" w:pos="1134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อธิบดีกรมการปกครองหรือผู้ที</w:t>
      </w:r>
      <w:r w:rsidR="00CA104C">
        <w:rPr>
          <w:rFonts w:ascii="TH SarabunIT๙" w:hAnsi="TH SarabunIT๙" w:cs="TH SarabunIT๙" w:hint="cs"/>
          <w:sz w:val="32"/>
          <w:szCs w:val="32"/>
          <w:cs/>
        </w:rPr>
        <w:t>่อธิบดีกรมการปกครองมอบอำนาจให้ปฏิบัติราชการแทน</w:t>
      </w:r>
    </w:p>
    <w:p w:rsidR="001D5F1A" w:rsidRDefault="00F474FC" w:rsidP="00F474FC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474FC">
        <w:rPr>
          <w:rFonts w:ascii="TH SarabunIT๙" w:hAnsi="TH SarabunIT๙" w:cs="TH SarabunIT๙"/>
          <w:sz w:val="32"/>
          <w:szCs w:val="32"/>
          <w:cs/>
        </w:rPr>
        <w:t>หากเป็นผู้ที่มีภูมิล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74FC">
        <w:rPr>
          <w:rFonts w:ascii="TH SarabunIT๙" w:hAnsi="TH SarabunIT๙" w:cs="TH SarabunIT๙"/>
          <w:sz w:val="32"/>
          <w:szCs w:val="32"/>
          <w:cs/>
        </w:rPr>
        <w:t>เนาอยู่จังหวัดอื่นให้ยื่นต่อนายทะเบียนท้องที่ที่ตนมีภูมิล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74FC">
        <w:rPr>
          <w:rFonts w:ascii="TH SarabunIT๙" w:hAnsi="TH SarabunIT๙" w:cs="TH SarabunIT๙"/>
          <w:sz w:val="32"/>
          <w:szCs w:val="32"/>
          <w:cs/>
        </w:rPr>
        <w:t>เนา</w:t>
      </w:r>
      <w:r w:rsidR="00CA104C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="00CA104C">
        <w:rPr>
          <w:rFonts w:ascii="TH SarabunIT๙" w:hAnsi="TH SarabunIT๙" w:cs="TH SarabunIT๙" w:hint="cs"/>
          <w:sz w:val="32"/>
          <w:szCs w:val="32"/>
          <w:cs/>
        </w:rPr>
        <w:br/>
      </w:r>
      <w:r w:rsidR="00C050AC" w:rsidRPr="00F474FC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 </w:t>
      </w:r>
      <w:r w:rsidR="005C43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050AC" w:rsidRPr="00F474FC">
        <w:rPr>
          <w:rFonts w:ascii="TH SarabunIT๙" w:hAnsi="TH SarabunIT๙" w:cs="TH SarabunIT๙"/>
          <w:sz w:val="32"/>
          <w:szCs w:val="32"/>
          <w:cs/>
        </w:rPr>
        <w:t xml:space="preserve">นายอำเภอ </w:t>
      </w:r>
    </w:p>
    <w:p w:rsidR="006F4F88" w:rsidRPr="00F04918" w:rsidRDefault="001D5F1A" w:rsidP="00F474F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5108" w:rsidRPr="00F474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ประการที่สองได้แก่</w:t>
      </w:r>
      <w:r w:rsidR="006F4F88" w:rsidRPr="00F474F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หลักเกณฑ์วิธีการเงื่อนไขในการยื่นคำขอและในการพิจารณาอนุญาต</w:t>
      </w:r>
    </w:p>
    <w:p w:rsidR="006921E2" w:rsidRDefault="00757DCE" w:rsidP="00CA10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1.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บุคคลประสงค์จะมีและใช้อาวุธปืน เพื่อใช้ป้องกันตัวหรือทรัพย์สิน หรือเพื่อใช้ในการกีฬา หรือเพื่อใช้ในการยิงสัตว์ ต้องยื่นคำขอรับใบอนุญาตจากนายทะเบียนท้องที่ซึ่งตนมีภูมิลำเนาอยู่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6F4F88" w:rsidRPr="00CA104C">
        <w:rPr>
          <w:rFonts w:ascii="TH SarabunIT๙" w:hAnsi="TH SarabunIT๙" w:cs="TH SarabunIT๙" w:hint="cs"/>
          <w:spacing w:val="-8"/>
          <w:sz w:val="32"/>
          <w:szCs w:val="32"/>
          <w:cs/>
        </w:rPr>
        <w:t>ในทะเบียนบ้านตามกฎหมายว่าด้วยการทะเบียนราษฎร และมีถิ่นที่อยู่ประจำในท้องที่ไม่น้อยกว่าหกเดือน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และเป็นบุคคลที่มีคุณสมบัติไม่ต้องห้ามตามมาตรา </w:t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13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แห่งพระราชบัญญัติอาวุธปืน เครื่องกระสุนปืน วัตถุระเบิด ดอกไม้เพลิง และสิ่งเทียมอาวุธปืน พ</w:t>
      </w:r>
      <w:r w:rsidR="006F4F88" w:rsidRPr="006F4F88">
        <w:rPr>
          <w:rFonts w:ascii="TH SarabunIT๙" w:hAnsi="TH SarabunIT๙" w:cs="TH SarabunIT๙"/>
          <w:sz w:val="32"/>
          <w:szCs w:val="32"/>
        </w:rPr>
        <w:t>.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921E2">
        <w:rPr>
          <w:rFonts w:ascii="TH SarabunIT๙" w:hAnsi="TH SarabunIT๙" w:cs="TH SarabunIT๙"/>
          <w:sz w:val="32"/>
          <w:szCs w:val="32"/>
        </w:rPr>
        <w:t>. 2490</w:t>
      </w:r>
    </w:p>
    <w:p w:rsidR="006921E2" w:rsidRDefault="00757DCE" w:rsidP="00757DC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2.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เจ้าหน้าที่ตรวจสอบคำขอและเอกสารแล้วเห็นว่า คำขอไม่ถูกต้อง หรือขาดเอกสารหรือหลักฐานใดจะแจ้งผู้ยื่นคำขอทราบเพื่อดำเนินการแก้ไขทันทีกรณีที่แก้ไขไม่ได้ในทันที ให้จัดทำบันทึกความบกพร่องและกำหนดระยะเวลาและลงนามทั้งสองฝ่ายไว้ในบันทึกนั้น</w:t>
      </w:r>
    </w:p>
    <w:p w:rsidR="006921E2" w:rsidRDefault="00757DCE" w:rsidP="005C432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21E2">
        <w:rPr>
          <w:rFonts w:ascii="TH SarabunIT๙" w:hAnsi="TH SarabunIT๙" w:cs="TH SarabunIT๙"/>
          <w:sz w:val="32"/>
          <w:szCs w:val="32"/>
        </w:rPr>
        <w:t>3.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นายทะเบียนท้องที่จะรวบรวมและพิจารณาพยานหลักฐานที่ตนเห็นว่าจำเป็นแก่การพิสูจน์ข้อเท็จจริงเพื่อให้การใช้ดุลพินิจเป็นไปตามกฎหมายและระเบียบที่เกี่ยวข้องผู้ขอรับใบอนุญาตต้องให้ความร่วมมือในการพิสูจน์ข้อเท็จจริงและมีหน้าที่แจ้งพยานหลักฐานที่ตนทราบแก่นายทะเบียนท้องที่</w:t>
      </w:r>
    </w:p>
    <w:p w:rsidR="006921E2" w:rsidRDefault="00757DCE" w:rsidP="00757DCE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4F88" w:rsidRPr="006F4F88">
        <w:rPr>
          <w:rFonts w:ascii="TH SarabunIT๙" w:hAnsi="TH SarabunIT๙" w:cs="TH SarabunIT๙"/>
          <w:sz w:val="32"/>
          <w:szCs w:val="32"/>
        </w:rPr>
        <w:t>4.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 xml:space="preserve">กรณีไม่อนุญาตนายทะเบียนท้องที่ แจ้งผลการพิจารณาและแจ้งสิทธ์ในการอุทธรณ์ต่อรัฐมนตรีภายใน </w:t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30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9D46BB" w:rsidRDefault="00757DCE" w:rsidP="00757DC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5.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กรณีอนุญาตนายทะเบียนท้องที่จะออกใบอนุญาตให้มีและใช้อาวุธปืนและเครื่อง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 xml:space="preserve">กระสุนปืน </w:t>
      </w:r>
      <w:r w:rsidR="006F4F88" w:rsidRPr="006F4F88">
        <w:rPr>
          <w:rFonts w:ascii="TH SarabunIT๙" w:hAnsi="TH SarabunIT๙" w:cs="TH SarabunIT๙"/>
          <w:sz w:val="32"/>
          <w:szCs w:val="32"/>
        </w:rPr>
        <w:t>(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แบบ ป</w:t>
      </w:r>
      <w:r w:rsidR="006F4F88" w:rsidRPr="006F4F88">
        <w:rPr>
          <w:rFonts w:ascii="TH SarabunIT๙" w:hAnsi="TH SarabunIT๙" w:cs="TH SarabunIT๙"/>
          <w:sz w:val="32"/>
          <w:szCs w:val="32"/>
        </w:rPr>
        <w:t xml:space="preserve">.4) </w:t>
      </w:r>
      <w:r w:rsidR="006F4F88" w:rsidRPr="006F4F88">
        <w:rPr>
          <w:rFonts w:ascii="TH SarabunIT๙" w:hAnsi="TH SarabunIT๙" w:cs="TH SarabunIT๙" w:hint="cs"/>
          <w:sz w:val="32"/>
          <w:szCs w:val="32"/>
          <w:cs/>
        </w:rPr>
        <w:t>ใบอนุญาตมีอายุตลอดเวลาที่ผู้รับใบอนุญาตเป็นเจ้าของอาวุธปืนนั้น</w:t>
      </w:r>
    </w:p>
    <w:p w:rsidR="00307737" w:rsidRDefault="009D46BB" w:rsidP="009D46B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382B" w:rsidRPr="00D638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ประการที่สาม ว่าด้วย</w:t>
      </w:r>
      <w:r w:rsidR="001D5F1A" w:rsidRPr="00D6382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="00307737" w:rsidRPr="00D638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การพิจารณาอนุญาตของนายทะเบียน</w:t>
      </w:r>
      <w:r w:rsidRPr="00D6382B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ท้องที่</w:t>
      </w:r>
      <w:r w:rsidR="00307737">
        <w:rPr>
          <w:rFonts w:ascii="TH SarabunIT๙" w:hAnsi="TH SarabunIT๙" w:cs="TH SarabunIT๙" w:hint="cs"/>
          <w:sz w:val="32"/>
          <w:szCs w:val="32"/>
          <w:cs/>
        </w:rPr>
        <w:t>เป็นไปตามมาตรา 37 แห่งพระราชกฤษฎีกา</w:t>
      </w:r>
      <w:r w:rsidR="00307737" w:rsidRPr="00307737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ว่าด้วยหลักเกณฑ์และวิธีการบริหารกิจการบ้านเมืองที่ดีพ.ศ.2546</w:t>
      </w:r>
      <w:r w:rsidR="00307737">
        <w:rPr>
          <w:rFonts w:ascii="TH SarabunIT๙" w:hAnsi="TH SarabunIT๙" w:cs="TH SarabunIT๙" w:hint="cs"/>
          <w:sz w:val="32"/>
          <w:szCs w:val="32"/>
          <w:cs/>
        </w:rPr>
        <w:t xml:space="preserve"> ซึ่งกรมการปกครองได้กำหนดการให้บริการประชาชน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307737">
        <w:rPr>
          <w:rFonts w:ascii="TH SarabunIT๙" w:hAnsi="TH SarabunIT๙" w:cs="TH SarabunIT๙" w:hint="cs"/>
          <w:sz w:val="32"/>
          <w:szCs w:val="32"/>
          <w:cs/>
        </w:rPr>
        <w:t>แล้วเสร็จภายใน 15 วันดัง</w:t>
      </w:r>
      <w:r>
        <w:rPr>
          <w:rFonts w:ascii="TH SarabunIT๙" w:hAnsi="TH SarabunIT๙" w:cs="TH SarabunIT๙" w:hint="cs"/>
          <w:sz w:val="32"/>
          <w:szCs w:val="32"/>
          <w:cs/>
        </w:rPr>
        <w:t>จะเห็นได้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จากตารางกำหนดขั้นตอนและระยะเวลาพร้อมส่วนที่รับผิดชอบงาน ดัง</w:t>
      </w:r>
      <w:r w:rsidR="00307737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9D46BB" w:rsidRPr="009D46BB" w:rsidRDefault="009D46BB" w:rsidP="00EF741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6B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ตารางกำหนดขั้นตอนและระยะเวลาพร้อมส่วนที่รับผิดชอบงาน</w:t>
      </w:r>
    </w:p>
    <w:p w:rsidR="00307737" w:rsidRPr="00513AE8" w:rsidRDefault="00307737" w:rsidP="0030773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-3"/>
        <w:tblW w:w="8755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208"/>
        <w:gridCol w:w="1417"/>
      </w:tblGrid>
      <w:tr w:rsidR="00307737" w:rsidTr="009D4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EECE1" w:themeFill="background2"/>
          </w:tcPr>
          <w:p w:rsidR="00307737" w:rsidRPr="008949B8" w:rsidRDefault="00307737" w:rsidP="00757DC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EEECE1" w:themeFill="background2"/>
          </w:tcPr>
          <w:p w:rsidR="00307737" w:rsidRPr="008949B8" w:rsidRDefault="00307737" w:rsidP="00757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08" w:type="dxa"/>
            <w:shd w:val="clear" w:color="auto" w:fill="EEECE1" w:themeFill="background2"/>
          </w:tcPr>
          <w:p w:rsidR="00307737" w:rsidRPr="008949B8" w:rsidRDefault="00307737" w:rsidP="00757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949B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7" w:type="dxa"/>
            <w:shd w:val="clear" w:color="auto" w:fill="EEECE1" w:themeFill="background2"/>
          </w:tcPr>
          <w:p w:rsidR="00307737" w:rsidRPr="008949B8" w:rsidRDefault="00307737" w:rsidP="00757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07737" w:rsidRPr="00081011" w:rsidTr="009D4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07737" w:rsidRPr="008949B8" w:rsidRDefault="00307737" w:rsidP="00757D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949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07737" w:rsidRPr="008949B8" w:rsidRDefault="00307737" w:rsidP="0075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07737" w:rsidRPr="008949B8" w:rsidRDefault="009D46BB" w:rsidP="0075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1. 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 ตรวจสอบคำขอรับใบอนุญาตให้มีและใช้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br/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อาวุธปืน 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ป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และเอกสารประกอบ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307737"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เจ้าหน้าที่ตรวจสอบอาวุธปืน ให้ถูกต้อง</w:t>
            </w:r>
          </w:p>
          <w:p w:rsidR="00307737" w:rsidRPr="008949B8" w:rsidRDefault="00307737" w:rsidP="0075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8949B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ู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นย์บริการประชาชน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วังไชยา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 ทุกแห่ง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08" w:type="dxa"/>
          </w:tcPr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สำนักการสอบสวนและนิติการ</w:t>
            </w:r>
          </w:p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737" w:rsidRPr="00081011" w:rsidTr="009D4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07737" w:rsidRPr="008949B8" w:rsidRDefault="00307737" w:rsidP="00757D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949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07737" w:rsidRPr="008949B8" w:rsidRDefault="00307737" w:rsidP="00757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07737" w:rsidRPr="008949B8" w:rsidRDefault="00307737" w:rsidP="00757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เจ้าหน้าที่รวบรวมเอกสารและทำความเห็นเสนอนายทะเบียนท้องที่ พิจารณาอนุญาตออกใบอนุญาตให้มีและใช้อาวุธปืนและเครื่องกระสุนปืน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ป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.4)</w:t>
            </w:r>
          </w:p>
          <w:p w:rsidR="00307737" w:rsidRPr="008949B8" w:rsidRDefault="00307737" w:rsidP="00757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ศูนย์บริการประชาชน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วัง</w:t>
            </w:r>
            <w:r w:rsidR="00F779FA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ไ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ชยา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 ทุกแห่ง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08" w:type="dxa"/>
          </w:tcPr>
          <w:p w:rsidR="00307737" w:rsidRPr="008949B8" w:rsidRDefault="00307737" w:rsidP="00757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:rsidR="00307737" w:rsidRPr="008949B8" w:rsidRDefault="00307737" w:rsidP="00757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สำนักการสอบสวนและนิติการ</w:t>
            </w:r>
          </w:p>
          <w:p w:rsidR="00307737" w:rsidRPr="008949B8" w:rsidRDefault="00307737" w:rsidP="00757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7737" w:rsidRPr="00081011" w:rsidTr="009D4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07737" w:rsidRPr="008949B8" w:rsidRDefault="00307737" w:rsidP="00757D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949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07737" w:rsidRPr="008949B8" w:rsidRDefault="00307737" w:rsidP="0075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949B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949B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307737" w:rsidRPr="008949B8" w:rsidRDefault="00307737" w:rsidP="00757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นายทะเบียนท้องที่พิจารณาอนุญาต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กรณีอนุญาตเจ้าหน้าที่เสนอให้ลงนามออกใบอนุญาตให้มีและใช้อาวุธปืน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ป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ให้กับผู้ขออนุญาตและหนังสือแจ้ง</w:t>
            </w:r>
            <w:r w:rsidR="009D46B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br/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ผู้ขออนุญาต</w:t>
            </w:r>
          </w:p>
          <w:p w:rsidR="00307737" w:rsidRPr="008949B8" w:rsidRDefault="00307737" w:rsidP="0089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ศูนย์บริการประชาชน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วังไชยา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ที่ทำการปกครองอำเภอ ทุกแห่ง</w:t>
            </w:r>
            <w:r w:rsidRPr="008949B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949B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08" w:type="dxa"/>
          </w:tcPr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9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สำนักการสอบสวนและนิติการ</w:t>
            </w:r>
          </w:p>
          <w:p w:rsidR="00307737" w:rsidRPr="008949B8" w:rsidRDefault="00307737" w:rsidP="0075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7737" w:rsidRPr="00307737" w:rsidRDefault="00307737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737" w:rsidRDefault="00EF7415" w:rsidP="00EF74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นายทะเบียนอาวุธปืนจะต้องพิจารณาอนุญาต</w:t>
      </w:r>
      <w:r w:rsidR="009D46BB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ไม่อนุญาตให้มีและใช้อาวุธปืน</w:t>
      </w:r>
      <w:r w:rsidR="009D46B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แก่ผู้ขออนุญาต</w:t>
      </w:r>
      <w:r w:rsidR="00023931">
        <w:rPr>
          <w:rFonts w:ascii="TH SarabunIT๙" w:hAnsi="TH SarabunIT๙" w:cs="TH SarabunIT๙" w:hint="cs"/>
          <w:sz w:val="32"/>
          <w:szCs w:val="32"/>
          <w:cs/>
        </w:rPr>
        <w:t>ภายใน 15 วัน ตามที่</w:t>
      </w:r>
      <w:r w:rsidR="009D46B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23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D46BB">
        <w:rPr>
          <w:rFonts w:ascii="TH SarabunIT๙" w:hAnsi="TH SarabunIT๙" w:cs="TH SarabunIT๙" w:hint="cs"/>
          <w:sz w:val="32"/>
          <w:szCs w:val="32"/>
          <w:cs/>
        </w:rPr>
        <w:t>มการปกครอง</w:t>
      </w:r>
      <w:r w:rsidR="00023931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ได้กำหนดระยะเวลาดังกล่าวไว้ </w:t>
      </w:r>
    </w:p>
    <w:p w:rsidR="009D46BB" w:rsidRPr="009B1692" w:rsidRDefault="00023931" w:rsidP="008D0859">
      <w:pPr>
        <w:shd w:val="clear" w:color="auto" w:fill="FFFFFF" w:themeFill="background1"/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B169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53F83" w:rsidRPr="008D0859">
        <w:rPr>
          <w:rFonts w:ascii="TH SarabunIT๙" w:hAnsi="TH SarabunIT๙" w:cs="TH SarabunIT๙"/>
          <w:b/>
          <w:bCs/>
          <w:sz w:val="32"/>
          <w:szCs w:val="32"/>
          <w:cs/>
        </w:rPr>
        <w:t>ประการ</w:t>
      </w:r>
      <w:r w:rsidR="00C85108" w:rsidRPr="008D085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6382B" w:rsidRPr="008D0859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="009D46BB" w:rsidRPr="008D0859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ว่าด้วยเหตุผลประกอบการใช้ดุลพินิจ</w:t>
      </w:r>
    </w:p>
    <w:p w:rsidR="009B1692" w:rsidRDefault="009D46BB" w:rsidP="00757DCE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D49B0" w:rsidRPr="004F3814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นายทะเบียนอาวุธปืนในฐานะผู้ใช้อำนาจตามกฎหมายต้องให้เหตุผลในการ</w:t>
      </w:r>
      <w:r w:rsidR="00D53F83" w:rsidRPr="004F3814">
        <w:rPr>
          <w:rFonts w:ascii="TH SarabunIT๙" w:eastAsia="Times New Roman" w:hAnsi="TH SarabunIT๙" w:cs="TH SarabunIT๙"/>
          <w:sz w:val="32"/>
          <w:szCs w:val="32"/>
          <w:cs/>
        </w:rPr>
        <w:t>ตัดสินใจ</w:t>
      </w:r>
      <w:r w:rsidR="001D49B0" w:rsidRPr="004F3814">
        <w:rPr>
          <w:rFonts w:ascii="TH SarabunIT๙" w:eastAsia="Times New Roman" w:hAnsi="TH SarabunIT๙" w:cs="TH SarabunIT๙"/>
          <w:sz w:val="32"/>
          <w:szCs w:val="32"/>
          <w:cs/>
        </w:rPr>
        <w:t>อนุญาต</w:t>
      </w:r>
      <w:r w:rsidR="009B3049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D53F83" w:rsidRPr="004F3814">
        <w:rPr>
          <w:rFonts w:ascii="TH SarabunIT๙" w:eastAsia="Times New Roman" w:hAnsi="TH SarabunIT๙" w:cs="TH SarabunIT๙"/>
          <w:sz w:val="32"/>
          <w:szCs w:val="32"/>
          <w:cs/>
        </w:rPr>
        <w:t>ไม่อนุญาต</w:t>
      </w:r>
      <w:r w:rsidR="009B3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เพราะฝ่ายปกครอง โดยหลักแล้ว ต้องจัดให้มีเหตุผลประกอบการออกคำสั่งทางปกครอง </w:t>
      </w:r>
      <w:r w:rsidR="00CC3051" w:rsidRPr="004F3814">
        <w:rPr>
          <w:rFonts w:ascii="TH SarabunIT๙" w:eastAsia="Times New Roman" w:hAnsi="TH SarabunIT๙" w:cs="TH SarabunIT๙"/>
          <w:sz w:val="32"/>
          <w:szCs w:val="32"/>
          <w:cs/>
        </w:rPr>
        <w:t>ตามมาตรา 5</w:t>
      </w:r>
      <w:r w:rsidR="00CC3051" w:rsidRPr="004F3814">
        <w:rPr>
          <w:rStyle w:val="a8"/>
          <w:rFonts w:ascii="TH SarabunIT๙" w:eastAsia="Times New Roman" w:hAnsi="TH SarabunIT๙" w:cs="TH SarabunIT๙"/>
          <w:cs/>
        </w:rPr>
        <w:footnoteReference w:id="2"/>
      </w:r>
      <w:r w:rsidR="009B30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จึงจะทำให้คำสั่งทางปกครองนั้นมีผลสมบูรณ์โดยชอบด้วยกฎหมาย และเหตุผลประกอบการมีคำสั่งทั้งข้อเท็จจริงและข้อกฎหมาย ล้วนใช้เป็นมูล</w:t>
      </w:r>
      <w:r w:rsidR="008D08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เหตุพื้นฐานของการออกคำสั่งนั้น กล่าวคือ </w:t>
      </w:r>
    </w:p>
    <w:p w:rsidR="008D0859" w:rsidRDefault="008D0859" w:rsidP="00757DCE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“ต้องเป็นเหตุผลที่ถูกต้อง”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หลักการนี้ปรากฏในกฎหมายปกครองของประเทศไทย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ตามมาตรา 36 และมาตรา 37 แห่งพระราชบัญญัติวิธีปฏิบัติราชการทางปกครอง พ.ศ.2539</w:t>
      </w:r>
      <w:r>
        <w:rPr>
          <w:rStyle w:val="a8"/>
          <w:rFonts w:ascii="TH SarabunIT๙" w:eastAsia="Times New Roman" w:hAnsi="TH SarabunIT๙" w:cs="TH SarabunIT๙"/>
          <w:cs/>
        </w:rPr>
        <w:footnoteReference w:id="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กระบวนการเพื่อให้เจ้าหน้าที่นำไปปฏิบัติในการทำคำสั่งทางปกครองซึ่งถือว่าเป็นมาตรการที่ฝ่ายปกครองใช้มากที่สุด เพื่อให้การใช้อำนาจของเจ้าหน้าที่ในการทำคำสั่งทางปกครอง</w:t>
      </w:r>
      <w:r w:rsidR="00046BEB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="00046BEB">
        <w:rPr>
          <w:rFonts w:ascii="TH SarabunIT๙" w:eastAsia="Times New Roman" w:hAnsi="TH SarabunIT๙" w:cs="TH SarabunIT๙" w:hint="cs"/>
          <w:sz w:val="32"/>
          <w:szCs w:val="32"/>
          <w:cs/>
        </w:rPr>
        <w:t>็นไปโดยชอบด้วยกฎหมาย ซึ่งกำหนดให้คำสั่งทางปกครอง</w:t>
      </w:r>
      <w:r w:rsidR="00757DCE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="00046BEB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จัดทำเป็นหนังสือ ต้องลงวันที่ ลายมือชื่อผู้ออก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46BEB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คำสั่งทางปกครอง ระบุชื่อและตำแหน่งผู้ออกคำสั่งทางปกครองยังต้องให้เหตุผลประกอบการออก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46BEB">
        <w:rPr>
          <w:rFonts w:ascii="TH SarabunIT๙" w:eastAsia="Times New Roman" w:hAnsi="TH SarabunIT๙" w:cs="TH SarabunIT๙" w:hint="cs"/>
          <w:sz w:val="32"/>
          <w:szCs w:val="32"/>
          <w:cs/>
        </w:rPr>
        <w:t>คำสั่งทางปกครองเป็นหนังสืออย่างเพียงพอที่จะทำให้ผู้รับคำสั่งทางปกครองเข้าใจและปฏิบัติตามได้</w:t>
      </w:r>
    </w:p>
    <w:p w:rsidR="009B1692" w:rsidRPr="00135973" w:rsidRDefault="00046BEB" w:rsidP="00135973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ทั้งนี้ เหตุผลประกอบคำสั่งทางปกครองดังกล่าวจะต้องประกอบด้วยข้อเท็จจริงอันเป็นสาระสำคัญ ข้อกฎหมายที่นำมาอ้างอิง ข้อพิจารณาและข้อสนับสนุนในการใช้ดุลพินิจ แต่อย่างไรก็ตามสภาพปัญหาที่เกิดเป็นคดีพิพาททางปกครอง</w:t>
      </w:r>
      <w:r w:rsidR="001965AF">
        <w:rPr>
          <w:rFonts w:ascii="TH SarabunIT๙" w:eastAsia="Times New Roman" w:hAnsi="TH SarabunIT๙" w:cs="TH SarabunIT๙" w:hint="cs"/>
          <w:sz w:val="32"/>
          <w:szCs w:val="32"/>
          <w:cs/>
        </w:rPr>
        <w:t>มัก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เกิดจากการที่เจ้าหน้าที่ฝ่ายปกครองทำคำสั่ง</w:t>
      </w:r>
      <w:r w:rsidR="00757DC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ทางปกครองโดยมีข้อบกพร่องในเรื่องของการใช้เหตุผลประกอบการทำคำสั่งทางปกครองที่อาจมี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ไม่เพียงพอ หรือไม่ชอบด้วยกฎหมาย หรือไม่ถูกต้อง จึงส่งผลให้เป็นคำสั่งทางปกครองที่ศาล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t>ปกครอง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ำพิพากษาให้คำสั่งทางปกครองนั้นตกเป็นคำสั่งทางปกครองที่ไม่ชอบด้วยกฎหมายภายหลังจากที่มีการฟ้องโต้แย้งคำสั่งทางปกครองดังกล่าว</w:t>
      </w:r>
      <w:r w:rsidR="00757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จนกลาย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เป็นคดีปกครองในศาลปกครองจำนวนมาก </w:t>
      </w:r>
    </w:p>
    <w:p w:rsidR="00023931" w:rsidRDefault="001965AF" w:rsidP="00CA10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32367" w:rsidRPr="001965AF">
        <w:rPr>
          <w:rFonts w:ascii="TH SarabunIT๙" w:eastAsia="Times New Roman" w:hAnsi="TH SarabunIT๙" w:cs="TH SarabunIT๙"/>
          <w:sz w:val="32"/>
          <w:szCs w:val="32"/>
          <w:cs/>
        </w:rPr>
        <w:t>จึงเกิดประเด็นปัญหาว่า การพิจารณาอนุญาต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732367" w:rsidRPr="001965AF">
        <w:rPr>
          <w:rFonts w:ascii="TH SarabunIT๙" w:eastAsia="Times New Roman" w:hAnsi="TH SarabunIT๙" w:cs="TH SarabunIT๙"/>
          <w:sz w:val="32"/>
          <w:szCs w:val="32"/>
          <w:cs/>
        </w:rPr>
        <w:t>ไม่อนุญาตของ</w:t>
      </w:r>
      <w:r w:rsidR="00CA104C">
        <w:rPr>
          <w:rFonts w:ascii="TH SarabunIT๙" w:eastAsia="Times New Roman" w:hAnsi="TH SarabunIT๙" w:cs="TH SarabunIT๙"/>
          <w:sz w:val="32"/>
          <w:szCs w:val="32"/>
          <w:cs/>
        </w:rPr>
        <w:t>นายทะเบียนอาวุธปืน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732367" w:rsidRPr="001965AF">
        <w:rPr>
          <w:rFonts w:ascii="TH SarabunIT๙" w:eastAsia="Times New Roman" w:hAnsi="TH SarabunIT๙" w:cs="TH SarabunIT๙"/>
          <w:sz w:val="32"/>
          <w:szCs w:val="32"/>
          <w:cs/>
        </w:rPr>
        <w:t>มีอะไรเป็นมาตรฐานประกอบการใช้</w:t>
      </w:r>
      <w:r w:rsidR="001D49B0" w:rsidRPr="001965AF">
        <w:rPr>
          <w:rFonts w:ascii="TH SarabunIT๙" w:eastAsia="Times New Roman" w:hAnsi="TH SarabunIT๙" w:cs="TH SarabunIT๙"/>
          <w:sz w:val="32"/>
          <w:szCs w:val="32"/>
          <w:cs/>
        </w:rPr>
        <w:t>ดุลพินิจ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ก่อนออกคำสั่งทางปกครอง เพราะ</w:t>
      </w:r>
      <w:r w:rsidR="004D65F2">
        <w:rPr>
          <w:rFonts w:ascii="TH SarabunPSK" w:hAnsi="TH SarabunPSK" w:cs="TH SarabunPSK" w:hint="cs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="00732367" w:rsidRPr="001965AF">
        <w:rPr>
          <w:rFonts w:ascii="TH SarabunIT๙" w:eastAsia="Times New Roman" w:hAnsi="TH SarabunIT๙" w:cs="TH SarabunIT๙"/>
          <w:sz w:val="32"/>
          <w:szCs w:val="32"/>
          <w:cs/>
        </w:rPr>
        <w:t>ให้นายทะเบียนมีอำนาจดุลพินิจ</w:t>
      </w:r>
      <w:r>
        <w:rPr>
          <w:rFonts w:ascii="TH SarabunIT๙" w:hAnsi="TH SarabunIT๙" w:cs="TH SarabunIT๙" w:hint="cs"/>
          <w:sz w:val="32"/>
          <w:szCs w:val="32"/>
          <w:cs/>
        </w:rPr>
        <w:t>โดยอาศัยข้อเท็จจริงที่ปรากฏของผู้ขออนุญาต และข้อกฎหมายที่มีความเกี่ยวข้องกันหลายฉบับ ประกอบหนังสือสั่งการของกระทรวงมหาดไทย</w:t>
      </w:r>
      <w:r w:rsidRPr="001965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ได้แก่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คำสั่งกระทรวงมหาดไทย ที่ </w:t>
      </w:r>
      <w:r w:rsidR="008D06F7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>674/2490</w:t>
      </w:r>
      <w:r w:rsidR="00CA10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ลงวันที่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>10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ตุลาคม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>2490 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เรื่องระเบียบการปฏิบัติตามพระราชบัญญัติอาวุธปืน เครื่องกระสุนปืน วัตถุระเบิด ดอกไม้เพลิง และสิ่งเทียมอาวุธปืนพ.ศ.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2490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และคำสั่งที่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759/2494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</w:t>
      </w:r>
      <w:r w:rsidR="00CA10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ระเบียบการปฏิบัติ</w:t>
      </w:r>
      <w:r w:rsidR="00CA10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="0050645D" w:rsidRPr="00CA104C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ตามพระราชบัญญัติอาวุธปืน เครื่องกระสุนปืนวัตถุระเบิด ดอกไม้เพลิงและสิ่งเทียมอาวุธปืน พ.ศ</w:t>
      </w:r>
      <w:r w:rsidR="008D06F7" w:rsidRPr="00CA104C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</w:t>
      </w:r>
      <w:r w:rsidR="0050645D" w:rsidRPr="00CA104C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2490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และคำสั่งกระทรวงมหาดไทยที่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>798/2501 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ลงวันที่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13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2501 </w:t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เรื่องการอนุญาตให้บุคคลมีอาวุธปืนและระเบียบปฏิบัติเกี่ยวกับการพิจารณาออกใบอนุญาตมีอาวุธปืน ซึ่งกำหนดให้</w:t>
      </w:r>
      <w:r w:rsidR="00CA104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="0050645D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ผู้ว่าราชการจังหวัดเป็นนายทะเบียนท้องที่ประจำจังหวัด และนายอำเภอเป็นนายทะเบียนท้องที่ประจำอำเภอ การสอบสวนผู้ขออนุญาตให้มีอาวุธเป็นเครื่องกระสุนปืน 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แต่อย่างไรก็ตามการออกคำสั่งทางปกครองของนายทะเบียนท้องที่ตาม</w:t>
      </w:r>
      <w:r w:rsidR="004D65F2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4D65F2" w:rsidRPr="001965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อาวุธปืน เครื่องกระสุนปืนวัตถุระเบิด ดอกไม้เพลิงและสิ่งเทียมอาวุธปืน พ.ศ</w:t>
      </w:r>
      <w:r w:rsidR="004D65F2" w:rsidRPr="001965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4D65F2" w:rsidRPr="001965A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2490 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อาจมีข้อบกพร่องโดยไม่ได้เกิดจากความจงใจของฝ่ายปกครอง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แต่บางครั้ง</w:t>
      </w:r>
      <w:r w:rsidR="00757DCE">
        <w:rPr>
          <w:rFonts w:ascii="TH SarabunIT๙" w:hAnsi="TH SarabunIT๙" w:cs="TH SarabunIT๙" w:hint="cs"/>
          <w:sz w:val="32"/>
          <w:szCs w:val="32"/>
          <w:cs/>
        </w:rPr>
        <w:t>อา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จเกิดจากการขาดความรู้ ความเชี่ยวชาญที่เพียงพอ</w:t>
      </w:r>
      <w:r w:rsidR="00757DCE">
        <w:rPr>
          <w:rFonts w:ascii="TH SarabunIT๙" w:hAnsi="TH SarabunIT๙" w:cs="TH SarabunIT๙" w:hint="cs"/>
          <w:sz w:val="32"/>
          <w:szCs w:val="32"/>
          <w:cs/>
        </w:rPr>
        <w:t>ของนายทะเบียนท้องที่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CA104C">
        <w:rPr>
          <w:rFonts w:ascii="TH SarabunIT๙" w:hAnsi="TH SarabunIT๙" w:cs="TH SarabunIT๙"/>
          <w:sz w:val="32"/>
          <w:szCs w:val="32"/>
          <w:cs/>
        </w:rPr>
        <w:br/>
      </w:r>
      <w:r w:rsidR="00757DCE">
        <w:rPr>
          <w:rFonts w:ascii="TH SarabunIT๙" w:hAnsi="TH SarabunIT๙" w:cs="TH SarabunIT๙" w:hint="cs"/>
          <w:sz w:val="32"/>
          <w:szCs w:val="32"/>
          <w:cs/>
        </w:rPr>
        <w:t>นายทะเบียนท้องที่</w:t>
      </w:r>
      <w:r w:rsidR="001B21D4">
        <w:rPr>
          <w:rFonts w:ascii="TH SarabunIT๙" w:hAnsi="TH SarabunIT๙" w:cs="TH SarabunIT๙" w:hint="cs"/>
          <w:sz w:val="32"/>
          <w:szCs w:val="32"/>
          <w:cs/>
        </w:rPr>
        <w:t>มีความจำเป็นเร่งด่วน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B21D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F5F88">
        <w:rPr>
          <w:rFonts w:ascii="TH SarabunIT๙" w:hAnsi="TH SarabunIT๙" w:cs="TH SarabunIT๙" w:hint="cs"/>
          <w:sz w:val="32"/>
          <w:szCs w:val="32"/>
          <w:cs/>
        </w:rPr>
        <w:t>วินิจฉัยข้อเท็จจริงก็ได้ เมื่อผู้รับคำสั่งทางปกครองได้รับรู้รับทราบเนื้อหาสาระของคำสั่งทางปกครอง</w:t>
      </w:r>
      <w:r w:rsidR="00797FC6">
        <w:rPr>
          <w:rFonts w:ascii="TH SarabunIT๙" w:hAnsi="TH SarabunIT๙" w:cs="TH SarabunIT๙" w:hint="cs"/>
          <w:sz w:val="32"/>
          <w:szCs w:val="32"/>
          <w:cs/>
        </w:rPr>
        <w:t xml:space="preserve">แล้วสามารถดำเนินการโต้แย้งความชอบด้วยกฎหมายของคำสั่งทางปกครองได้ และอาจโต้แย้งโดยฟ้องเป็นคดีปกครองต่อศาลปกครอง เพื่อให้ศาลปกครองตรวจสอบความถูกต้องของการให้เหตุผลของนายทะเบียนท้องที่ </w:t>
      </w:r>
      <w:r w:rsidR="00F4146F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="00797FC6">
        <w:rPr>
          <w:rFonts w:ascii="TH SarabunIT๙" w:hAnsi="TH SarabunIT๙" w:cs="TH SarabunIT๙" w:hint="cs"/>
          <w:sz w:val="32"/>
          <w:szCs w:val="32"/>
          <w:cs/>
        </w:rPr>
        <w:t>จึงขอยกตัวอย่างการใช้ดุลพินิจของนายทะเบียนท้องที่ในกรณีที่ใช้ดุลพินิจ</w:t>
      </w:r>
      <w:r w:rsidR="00F4146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97FC6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F4146F">
        <w:rPr>
          <w:rFonts w:ascii="TH SarabunIT๙" w:hAnsi="TH SarabunIT๙" w:cs="TH SarabunIT๙" w:hint="cs"/>
          <w:sz w:val="32"/>
          <w:szCs w:val="32"/>
          <w:cs/>
        </w:rPr>
        <w:t>ว่าชอบอย่างไร</w:t>
      </w:r>
      <w:r w:rsidR="00797FC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97FC6" w:rsidRPr="00CA104C" w:rsidRDefault="00797FC6" w:rsidP="001965A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797FC6" w:rsidRDefault="00797FC6" w:rsidP="001965A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7FC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ตัวอย่างการใช้ดุลพินิจของนายทะเบียนท้องที่ในกรณีที่ใช้ดุลพินิจ</w:t>
      </w:r>
      <w:r w:rsidR="00F4146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797FC6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ชอบในกรณี</w:t>
      </w:r>
      <w:r w:rsidRPr="00797FC6">
        <w:rPr>
          <w:rFonts w:ascii="TH SarabunPSK" w:hAnsi="TH SarabunPSK" w:cs="TH SarabunPSK"/>
          <w:b/>
          <w:bCs/>
          <w:sz w:val="32"/>
          <w:szCs w:val="32"/>
        </w:rPr>
        <w:br/>
        <w:t>“</w:t>
      </w:r>
      <w:r w:rsidRPr="00797FC6">
        <w:rPr>
          <w:rFonts w:ascii="TH SarabunPSK" w:hAnsi="TH SarabunPSK" w:cs="TH SarabunPSK"/>
          <w:b/>
          <w:bCs/>
          <w:sz w:val="32"/>
          <w:szCs w:val="32"/>
          <w:cs/>
        </w:rPr>
        <w:t>นายรณกฤต สลับศรี อุทธรณ์คำสั่งทางปกครอง กรณี นายทะเบียนท้องที่อำเภอโนนสุวรรณ ปฏิเสธการออกใบอนุญาตให้มีและใช้อาวุธปืน</w:t>
      </w:r>
      <w:r w:rsidRPr="00797FC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97FC6" w:rsidRPr="00757DCE" w:rsidRDefault="00797FC6" w:rsidP="001965A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DCE">
        <w:rPr>
          <w:rFonts w:ascii="TH SarabunIT๙" w:hAnsi="TH SarabunIT๙" w:cs="TH SarabunIT๙"/>
          <w:spacing w:val="-8"/>
          <w:sz w:val="32"/>
          <w:szCs w:val="32"/>
          <w:cs/>
        </w:rPr>
        <w:t>เรื่องนี้สืบ</w:t>
      </w:r>
      <w:r w:rsidRPr="00757DCE">
        <w:rPr>
          <w:rFonts w:ascii="TH SarabunIT๙" w:hAnsi="TH SarabunIT๙" w:cs="TH SarabunIT๙"/>
          <w:sz w:val="32"/>
          <w:szCs w:val="32"/>
          <w:cs/>
        </w:rPr>
        <w:t>เนื่องมาจาก</w:t>
      </w:r>
      <w:r w:rsidRPr="00757DCE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จังหวัดบุรีรัมย์รายงานว่า</w:t>
      </w:r>
      <w:r w:rsidRPr="00757DCE">
        <w:rPr>
          <w:rFonts w:ascii="TH SarabunIT๙" w:hAnsi="TH SarabunIT๙" w:cs="TH SarabunIT๙"/>
          <w:sz w:val="32"/>
          <w:szCs w:val="32"/>
          <w:cs/>
        </w:rPr>
        <w:t>นายรณกฤต สลับศรี ประกอบอาชีพเป็นเจ้าของกิจการด้านการดูแลรถยนต์(</w:t>
      </w:r>
      <w:r w:rsidRPr="00757DCE">
        <w:rPr>
          <w:rFonts w:ascii="TH SarabunIT๙" w:hAnsi="TH SarabunIT๙" w:cs="TH SarabunIT๙"/>
          <w:sz w:val="32"/>
          <w:szCs w:val="32"/>
        </w:rPr>
        <w:t>GREEN WASH</w:t>
      </w:r>
      <w:r w:rsidRPr="00757DCE">
        <w:rPr>
          <w:rFonts w:ascii="TH SarabunIT๙" w:hAnsi="TH SarabunIT๙" w:cs="TH SarabunIT๙"/>
          <w:sz w:val="32"/>
          <w:szCs w:val="32"/>
          <w:cs/>
        </w:rPr>
        <w:t>) อยู่ที่กรุงเทพมหานคร ภูมิลำเนาอยู่บ้านเลขที่ ๔๕ หมู่ที่ ๑๑ ตำบลโนนสุวรรณ อำเภอโนนสุวรรณ จังหวัดบุรีรัมย์ ได้ยื่นหนังสืออุทธรณ์ต่อรัฐมนตรีว่าการกระทรวงมหาดไทยกรณีนายทะเบียนท้องที่อำเภอโนนสุวรรณ จังหวัดบุรีรัมย์ ปฏิเสธการออกใบอนุญาตให้มีและใช้อาวุธปืนพกสั้น ขนาด.๔๕ จำนวน ๑ กระบอก</w:t>
      </w:r>
    </w:p>
    <w:p w:rsidR="00797FC6" w:rsidRPr="00757DCE" w:rsidRDefault="00797FC6" w:rsidP="00757DCE">
      <w:pPr>
        <w:tabs>
          <w:tab w:val="left" w:pos="7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7DCE">
        <w:rPr>
          <w:rFonts w:ascii="TH SarabunIT๙" w:hAnsi="TH SarabunIT๙" w:cs="TH SarabunIT๙"/>
          <w:sz w:val="32"/>
          <w:szCs w:val="32"/>
          <w:cs/>
        </w:rPr>
        <w:tab/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นายทะเบียนท้องที่อำเภอโนนสุวรรณ จังหวัดบุรีรัมย์ได้ปฏิเสธการอนุญาตให้มีและใช้อาวุธปืน เมื่อวันที่ ๗ ธันวาคม ๒๕๕๓ และผู้อุทธรณ์ได้ยื่นคำอุทธรณ์เมื่อวันที่ ๒๑ ธันวาคม ๒๕๕๓ </w:t>
      </w:r>
      <w:r w:rsidR="00F4146F" w:rsidRPr="00757DCE">
        <w:rPr>
          <w:rFonts w:ascii="TH SarabunIT๙" w:eastAsia="Times New Roman" w:hAnsi="TH SarabunIT๙" w:cs="TH SarabunIT๙"/>
          <w:sz w:val="32"/>
          <w:szCs w:val="32"/>
          <w:cs/>
        </w:rPr>
        <w:t>กรณีนี้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จึงเป็นการยื่นอุทธรณ์ภายในกำหนดระยะเวลาสามสิบวันนับแต่วันที่ได้รับแจ้งการปฏิเสธเป็นหนังสือ และ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คำอุทธรณ์ได้ยื่นต่อนายทะเบียนท้องที่อำเภอโนนสุวรรณ จังหวัดบุรีรัมย์ อีกทั้งนายทะเบียน</w:t>
      </w:r>
      <w:r w:rsidR="00F4146F" w:rsidRPr="00757DCE">
        <w:rPr>
          <w:rFonts w:ascii="TH SarabunIT๙" w:eastAsia="Times New Roman" w:hAnsi="TH SarabunIT๙" w:cs="TH SarabunIT๙"/>
          <w:sz w:val="32"/>
          <w:szCs w:val="32"/>
          <w:cs/>
        </w:rPr>
        <w:t>จะต้อง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เสนอคำอุทธรณ์นั้นต่อรัฐมนตรีโดยมิชักช้า ตามมาตรา ๖๓ แห่ง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อาวุธปืน เครื่องกระสุนปืน วัตถุระเบิด ดอกไม้เพลิง และสิ่งเทียมอาวุธปืน พ.ศ.๒๔๙๐  สำหรับเนื้อหาของหนังสืออุทธรณ์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กรณีดังกล่าว มีประเด็นข้อโต้แย้งที่เป็นสาระสำคัญแห่งอุทธรณ์ ๒ ประเด็น คือ </w:t>
      </w:r>
    </w:p>
    <w:p w:rsidR="00797FC6" w:rsidRPr="00757DCE" w:rsidRDefault="00797FC6" w:rsidP="00CA104C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57DC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ประเด็นที่ ๑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กรณีนายทะเบียนท้องที่อำเภอโนนสุวรรณ พิจารณาเห็นว่า แม้ผู้อุทธรณ์จะมีชื่ออยู่ในทะเบียนบ้านจังหวัดบุรีรัมย์ ตาม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การทะเบียนราษฎร์ พ.ศ.๒๕๓๔ ไม่น้อยกว่า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หกเดือนก็ตาม แต่ข้อเท็จจริงปรากฏว่าผู้อุทธรณ์ได้ไปประกอบอาชีพที่สถานบริการน้ำมันเชื้อเพลิง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CA104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ในพื้นที่เขตบางขุนเทียน กรุงเทพมหานคร ตั้งแต่ปี พ.ศ.๒๕๔๐ และจะเดินทางกลับบ้านที่จังหวัดบุรีรัมย์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>ปีละ ๒-๓ ครั้ง ในช่วงเทศกาลสำคัญ ไม่ถือว่าผู้อุทธรณ์มีถิ่นที่อยู่ประจำในท้องที่ที่ขออนุญาตมีและใช้</w:t>
      </w:r>
      <w:r w:rsidR="00757DCE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CA104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อาวุธปืน จึงเป็นผู้มีคุณสมบัติขัดต่อมาตรา ๑๓ วรรคสอง แห่ง</w:t>
      </w:r>
      <w:r w:rsidR="004D65F2" w:rsidRPr="00CA104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พระราชบัญญัติอาวุธปืน เครื่องกระสุนปืน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วัตถุระเบิด ดอกไม้เพลิง และสิ่งเทียมอาวุธปืน พ.ศ. ๒๔๙๐</w:t>
      </w: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ผู้อุทธรณ์เห็นว่าเป็นการใช้ดุลพินิจไม่ชอบด้วยกฎหมาย เนื่องจากผู้อุทธรณ์ได้พักอาศัยอยู่ในท้องที่ขออนุญาตเกินหกเดือน โดยอาศัยอยู่ตั้งแต่เกิดจนถึงปัจจุบัน และเรียนหนังสือตั้งแต่ชั้นประถมศึกษาตอนต้นจนถึงประถมศึกษาตอนปลาย แต่ที่ต้องไปพักอาศัยอยู่ในกรุงเทพมหานครตั้งแต่พ.ศ.๒๕๔๐ เพื่อไปประกอบอาชีพ ผู้อุทธรณ์จึงมีคุณสมบัติและ</w:t>
      </w:r>
      <w:r w:rsidR="00CA104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CA104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ไม่ม</w:t>
      </w:r>
      <w:r w:rsidR="00780221" w:rsidRPr="00CA104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ีลักษณะต้องห้ามตามมาตรา ๑๓ แห่ง</w:t>
      </w:r>
      <w:r w:rsidR="004D65F2" w:rsidRPr="00CA104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พระราชบัญญัติอาวุธปืน เครื่องกระสุนปืน วัตถุระเบิด ดอกไม้เพลิง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และสิ่งเทียมอาวุธปืน พ.ศ. ๒๔๙๐</w:t>
      </w:r>
    </w:p>
    <w:p w:rsidR="00780221" w:rsidRDefault="00797FC6" w:rsidP="003F1B8C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7DC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7787A"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นี้ผู้เขียนพิเคราะห์โดยปรับใช้หลักกฎหมายกับข้อเท็จจริงที่อุทธรณ์เพื่อพิเคราะห์ถึงการใช้ดุลพินิจทางปกครอง</w:t>
      </w:r>
      <w:r w:rsidR="00A778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ของนายทะเบียนท้องที่</w:t>
      </w:r>
      <w:r w:rsidR="00A7787A"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แล้ว จึงเห็นว่า</w:t>
      </w:r>
      <w:r w:rsidR="00A77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“</w:t>
      </w:r>
      <w:r w:rsidR="00A7787A"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ดุลพินิจของนายทะเบียนท้องที่อำเภอโนนสุวรรณจึงชอบแล้ว </w:t>
      </w:r>
      <w:r w:rsidR="00F4146F"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จากข้ออุทธรณ์ดังกล่าว </w:t>
      </w:r>
      <w:r w:rsidR="00A7787A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</w:t>
      </w:r>
      <w:r w:rsidR="00F4146F" w:rsidRPr="00A7787A">
        <w:rPr>
          <w:rFonts w:ascii="TH SarabunIT๙" w:eastAsia="Times New Roman" w:hAnsi="TH SarabunIT๙" w:cs="TH SarabunIT๙"/>
          <w:sz w:val="32"/>
          <w:szCs w:val="32"/>
          <w:cs/>
        </w:rPr>
        <w:t>พิจารณา</w:t>
      </w:r>
      <w:r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บทบัญญัติมาตรา ๑๓ วรรคสอง แห่ง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กำหนดห้ามมิให้ออกใบอนุญาตให้มีและใช้อาวุธปืนแก่บุคคล ซึ่งมีชื่อในทะเบียนบ้านตามกฎหมายว่าด้วยการทะเบียนราษฎรและมีถิ่นที่อยู่ประจำในท้องที่ที่บุคคลนั้นขออนุญาตน้อยกว่าหกเดือน แสดงให้เห็นว่ากฎหมายให้ความสำคัญกับการมีถิ่นที่อยู่จริงประจำในท้องที่ของบุคคลผู้ขออนุญาต มิใช่เพียงแต่มีชื่ออยู่ในทะเบียนบ้านตาม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</w:t>
      </w:r>
      <w:r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การทะเบียนราษฎร พ.ศ.๒๕๓๔ เท่านั้นดังนั้น เมื่อข้อเท็จจริงปรากฏว่าผู้อุทธรณ์มีเพียงชื่ออยู่ในทะเบียนบ้านในท้องที่อำเภอโนนสุวรรณ แต่ไม่ได้มีถิ่นที่อยู่ประจำอยู่จริงในท้องที่อำเภอโนนสุวรรณ ไม่น้อยกว่าหกเดือนในขณะยื่นขออนุญาตจึงมีลักษณะต้องห้ามตามมาตรา ๑๓ วรรคสอง แห่ง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="00A77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” </w:t>
      </w:r>
    </w:p>
    <w:p w:rsidR="00797FC6" w:rsidRPr="00A7787A" w:rsidRDefault="00A7787A" w:rsidP="003F1B8C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97FC6"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ประเด็นที่ ๒</w:t>
      </w:r>
      <w:r w:rsidR="00797FC6"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ผู้อุทธรณ์โต้แย้งว่าการออกคำสั่งทางปกครองของนายทะเบียนท้องที่อำเภอโนนสุวรรณ ที่ปฏิเสธการออกใบอนุญาตให้มีและใช้อาวุธปืนให้แก่ผู้อุทธรณ์นั้น เป็นการจำกัดสิทธิและ</w:t>
      </w:r>
      <w:r w:rsidR="00797FC6" w:rsidRPr="003F1B8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เสรีภาพอันชอบธรรมที่มีตามบทบัญญัติรัฐธรรมนูญแห่งราชอาณาจักรไทย พุทธศักราช ๒๕๕๐ มาตรา ๒๖</w:t>
      </w:r>
      <w:r w:rsidR="00797FC6"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๒๗ มาตรา ๒๘ มาตรา ๒๙ มาตรา ๓๒ มาตรา ๓๔ มาตรา ๔๑ และมาตรา ๔๓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ซึ่งเป็นรัฐธรรมนูญ</w:t>
      </w:r>
      <w:r w:rsidR="00797FC6" w:rsidRPr="00A7787A">
        <w:rPr>
          <w:rFonts w:ascii="TH SarabunIT๙" w:eastAsia="Times New Roman" w:hAnsi="TH SarabunIT๙" w:cs="TH SarabunIT๙"/>
          <w:sz w:val="32"/>
          <w:szCs w:val="32"/>
          <w:cs/>
        </w:rPr>
        <w:t>ให้การรับรอง</w:t>
      </w:r>
      <w:r w:rsidR="00722472" w:rsidRPr="00A7787A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ข้อเท็จจริงในขณะ</w:t>
      </w:r>
      <w:r w:rsidR="00797FC6"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นั้น </w:t>
      </w:r>
    </w:p>
    <w:p w:rsidR="00797FC6" w:rsidRPr="00A7787A" w:rsidRDefault="00797FC6" w:rsidP="00A7787A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cs/>
        </w:rPr>
      </w:pPr>
      <w:r w:rsidRPr="00A7787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ประเด็นนี้</w:t>
      </w:r>
      <w:r w:rsidR="00F4146F"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ผู้เขียน</w:t>
      </w:r>
      <w:r w:rsidRPr="00A778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เห็นว่า</w:t>
      </w:r>
      <w:r w:rsidR="00A778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“</w:t>
      </w:r>
      <w:r w:rsidRPr="00A7787A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ทะเบียนท้องที่อำเภอโนนสุวรรณมีอำนาจหน้าที่ในการพิจารณาเพื่อออกใบอนุญาตให้บุคคลมีและใช้อาวุธปืน ตามมาตรา ๗ แห่ง </w:t>
      </w:r>
      <w:r w:rsidR="004D65F2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Pr="00A7787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โดยในการใช้ดุลพินิจนั้น</w:t>
      </w:r>
      <w:r w:rsidRPr="00A7787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lastRenderedPageBreak/>
        <w:t>นายทะเบียนท้องที่จะต้องคำนึงถึงวัตถุประสงค์ของกฎหมายและสภาพการณ์ของข้อเท็จจริง และเหตุผลความจำเป็นของแต่ละบุคคล เมื่อข้อเท็จจริงในสำนวนนี้ปรากฏว่า นายทะเบียนท้องที่อำเภอโนนสุวรรณ ได้พิจารณาคุณสมบัติของผู้อุทธรณ์ตามกฎหมาย และได้ใช้ดุลพินิจไปตามหลักเกณฑ์การพิจารณาออกใบอนุญาตให้มีและใช้อาวุธปืนตามคำสั่งกระทรวงมหาดไทย ที่ ๖๗๔/๒๔๙๐ ลงวันที่ ๑๐ ตุลาคม ๒๔๙๐ และหนังสือกระทรวงมหาดไทยที่ มท ๐๕๐๑/ ว ๘๘๖ ลงวันที่ ๒๑ สิงหาคม ๒๕๒๑ แล้ว จึงไม่ใช่การใช้ดุลพินิจที่ไม่ชอบด้วยกฎหมายและขัดกับบทบัญญัติของรัฐธรรมนูญแห่งราชอาณาจักรไทย พุทธศักราช ๒๕๕๐ แต่อย่างใด</w:t>
      </w:r>
      <w:r w:rsidR="00A7787A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”</w:t>
      </w:r>
    </w:p>
    <w:p w:rsidR="00EF7779" w:rsidRPr="00A7787A" w:rsidRDefault="00797FC6" w:rsidP="0072247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87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F4146F" w:rsidRPr="00A7787A">
        <w:rPr>
          <w:rFonts w:ascii="TH SarabunIT๙" w:hAnsi="TH SarabunIT๙" w:cs="TH SarabunIT๙"/>
          <w:b/>
          <w:bCs/>
          <w:sz w:val="32"/>
          <w:szCs w:val="32"/>
          <w:cs/>
        </w:rPr>
        <w:t>ดังนั้น</w:t>
      </w:r>
      <w:r w:rsidR="00722472" w:rsidRPr="00A7787A">
        <w:rPr>
          <w:rFonts w:ascii="TH SarabunIT๙" w:hAnsi="TH SarabunIT๙" w:cs="TH SarabunIT๙"/>
          <w:b/>
          <w:bCs/>
          <w:sz w:val="32"/>
          <w:szCs w:val="32"/>
          <w:cs/>
        </w:rPr>
        <w:t>การที่นายทะเบียนท้องที่ปฏิเสธการออกใบอนุญาตให้มีและใช้อาวุธปืนของนายรณกฤต สลับศรี จึงเป็นการใช้ดุลพินิจที่ชอบด้วยเหตุ</w:t>
      </w:r>
      <w:r w:rsidR="00F4146F" w:rsidRPr="00A7787A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722472" w:rsidRPr="00A7787A">
        <w:rPr>
          <w:rFonts w:ascii="TH SarabunIT๙" w:hAnsi="TH SarabunIT๙" w:cs="TH SarabunIT๙"/>
          <w:b/>
          <w:bCs/>
          <w:sz w:val="32"/>
          <w:szCs w:val="32"/>
          <w:cs/>
        </w:rPr>
        <w:t>และข้อกฎหมายแล้ว</w:t>
      </w:r>
      <w:r w:rsidR="00AF5F88" w:rsidRPr="00A778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F7779" w:rsidRDefault="00EF7779" w:rsidP="001965A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779" w:rsidRDefault="003C5B82" w:rsidP="003F1B8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อกจากนี้ศาลปกครองสูงสุดได้มีแนวคำพิพากษาวางหลักเกณฑ์ประกอบการพิจารณาออกใบอนุญาตให้มีและใช้อาวุธปืนแนบท้ายหนังสือกระทรวงมหาดไทย ที่ มท 0501/ว 886 เรื่อง หลักการพิจารณาออกใบอนุญาตให้มีและใช้อาวุธปืน ลงวันที่ 21 สิงหาคม 2521 ซึ่ง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รองปลัดกระทรวงมหาดไทย รักษาราชการแทนปลัดกระทรวงมหาดไทยมีถึงผู้ว่าราชการจังหวัด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 โดยศาลปกครอง</w:t>
      </w:r>
      <w:r>
        <w:rPr>
          <w:rStyle w:val="a8"/>
          <w:rFonts w:ascii="TH SarabunIT๙" w:hAnsi="TH SarabunIT๙" w:cs="TH SarabunIT๙"/>
          <w:cs/>
        </w:rPr>
        <w:footnoteReference w:id="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เห็นว่าหลักการพิจารณาออกใบอนุญาตให้มีและใช้อาวุธปืนดังกล่าว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>มีลักษณะเป็นแนวทางให้นายทะเบียนท้องที่ที่มีอำนาจหน้าที่พิจารณาออกใบอนุญาตให้มีและใช้อาวุธปืน</w:t>
      </w:r>
      <w:r w:rsidR="003F1B8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ถือปฏิบัติในการตรวจสอบว่า ผู้ขอ</w:t>
      </w:r>
      <w:r w:rsidR="00A7787A">
        <w:rPr>
          <w:rFonts w:ascii="TH SarabunIT๙" w:hAnsi="TH SarabunIT๙" w:cs="TH SarabunIT๙" w:hint="cs"/>
          <w:sz w:val="32"/>
          <w:szCs w:val="32"/>
          <w:cs/>
        </w:rPr>
        <w:t>ใบอนุญาตให้มีและใช้อาวุธปืนมีคุณ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สมบัติและไม่มีลักษณะต้องห้ามตามที่บัญญัติในมาตร ๑๓ แห่ง </w:t>
      </w:r>
      <w:r w:rsidR="004D65F2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และผู้ยื่นคำขอใบอนุญาตมีความจำเป็นที่จะต้องมีและใช้อาวุธปืนตามที่ขอเพื่อป้องกันตัวหรือทรัพย์สิน หรือในการกีฬาหรื</w:t>
      </w:r>
      <w:r w:rsidR="003F1B8C">
        <w:rPr>
          <w:rFonts w:ascii="TH SarabunIT๙" w:hAnsi="TH SarabunIT๙" w:cs="TH SarabunIT๙" w:hint="cs"/>
          <w:sz w:val="32"/>
          <w:szCs w:val="32"/>
          <w:cs/>
        </w:rPr>
        <w:t>อยิงสัตว์มากน้อยเพียงใดเท่านั้น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>แม้ขอ ๕ จะกำหนดไว้ว่า การอนุญาตมีอาวุธปืน ตามปกติควรมีได้เพียงคนละ 2 กระบอก คือ สั้นและยาว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B8C">
        <w:rPr>
          <w:rFonts w:ascii="TH SarabunIT๙" w:hAnsi="TH SarabunIT๙" w:cs="TH SarabunIT๙" w:hint="cs"/>
          <w:spacing w:val="-8"/>
          <w:sz w:val="32"/>
          <w:szCs w:val="32"/>
          <w:cs/>
        </w:rPr>
        <w:t>แต่ในการพิจารณาอนุญาตมากน้อยเพียงใด แล้วแต่หลักฐานความจำเป็นของแต่ละบุคคลและความเข้มงวด</w:t>
      </w:r>
      <w:r>
        <w:rPr>
          <w:rFonts w:ascii="TH SarabunIT๙" w:hAnsi="TH SarabunIT๙" w:cs="TH SarabunIT๙" w:hint="cs"/>
          <w:sz w:val="32"/>
          <w:szCs w:val="32"/>
          <w:cs/>
        </w:rPr>
        <w:t>กวดขันอย่าให้มากเกินความจำเป็นไม่ซ้ำขนาดกัน ให้วงเล็บวัตถุประสงค์มีและใช้อาวุธปืนในใบอนุญาต (ป.๔) ให้ชัดเจน แต่รองปลัดกระทรวงมหาดไทยรักษาราชการแทนปลัดกระทรวงมหาดไทยในฐานะ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ที่เป็นผู้บังคับบัญชานายทะเบียนท้องที่ก็หาได้มีเจตนาหรือวัตถุประสงค์ที่จะ</w:t>
      </w:r>
      <w:r w:rsidR="006A29AA"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กำหนดเป็น</w:t>
      </w:r>
      <w:r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ออกใบอนุญาตให้มีและใช้อาวุธปืนดังกล่าว</w:t>
      </w:r>
      <w:r w:rsidR="00B53764">
        <w:rPr>
          <w:rFonts w:ascii="TH SarabunIT๙" w:hAnsi="TH SarabunIT๙" w:cs="TH SarabunIT๙" w:hint="cs"/>
          <w:sz w:val="32"/>
          <w:szCs w:val="32"/>
          <w:cs/>
        </w:rPr>
        <w:t>มีสภาพบังคับเป็นกฎ และให้นายทะเบียนท้องที่ถือปฏิบัติตามอย่างเคร่งครัดดังเช่นการใช้บังคับกฎไม่ ซึ่งนอกจากจะเห็นได้จากความในข้อ 5 นั้นเองแล้ว ยังเห็นได้จากความในข้อ 10 ที่ว่า ในกรณีพิเศษต่างๆ นอกจากนี้ ให้อยู่ในดุลพินิจของนายทะเบียนเฉพาะเรื่องเฉ</w:t>
      </w:r>
      <w:r w:rsidR="00A7787A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B5376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75BE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53764">
        <w:rPr>
          <w:rFonts w:ascii="TH SarabunIT๙" w:hAnsi="TH SarabunIT๙" w:cs="TH SarabunIT๙" w:hint="cs"/>
          <w:sz w:val="32"/>
          <w:szCs w:val="32"/>
          <w:cs/>
        </w:rPr>
        <w:t>รายที่จะพิจารณาสั่งการ และในข้อ ๑๔ ที่ว่า หลักเกณฑ์การพิจารณาอนุญาตให้บุคคลมีและใช้อาวุธปืนนี้ เป็นหลักเกณฑ์โดยทั่วไปสำหรับใช้เป็นแนวทางของนายทะเบียนอาวุธปืนเท่านั้นหากรายใดนายทะเบียนมีเหตุผลอันสมควรว่า ผู้ขอมีพฤติการณ์ไม่เหมาะสมหรือมีเหตุผลความจำ</w:t>
      </w:r>
      <w:r w:rsidR="00C5580F">
        <w:rPr>
          <w:rFonts w:ascii="TH SarabunIT๙" w:hAnsi="TH SarabunIT๙" w:cs="TH SarabunIT๙" w:hint="cs"/>
          <w:sz w:val="32"/>
          <w:szCs w:val="32"/>
          <w:cs/>
        </w:rPr>
        <w:t>เป็นไม่เพียงพอ แม้จะเป็นผู้มีคุณ</w:t>
      </w:r>
      <w:r w:rsidR="00B53764">
        <w:rPr>
          <w:rFonts w:ascii="TH SarabunIT๙" w:hAnsi="TH SarabunIT๙" w:cs="TH SarabunIT๙" w:hint="cs"/>
          <w:sz w:val="32"/>
          <w:szCs w:val="32"/>
          <w:cs/>
        </w:rPr>
        <w:t>สมบัติไม่ขัดต่อมาตรา 13 แห่ง</w:t>
      </w:r>
      <w:r w:rsidR="004D65F2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="00B537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ก็ตาม นายทะเบียนจะไม่อนุญาตก็ได้ </w:t>
      </w:r>
    </w:p>
    <w:p w:rsidR="00B53764" w:rsidRPr="003C5B82" w:rsidRDefault="00B53764" w:rsidP="003F1B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นอกจากนั้นศาลปกครองในคดีนี้ได้ให้ความเห็นว่า หลักการพิจารณาออกใบอนุญาตให้มีและใช้อาวุธปืนดังกล่าวก็มิได้ชักนำให้นายทะเบียนท้องที่ใช้ดุลพินิจในการออกใบอนุญาตหรือไม่ออกใบอนุญาตให้มีและใช้อาวุธปืนโดยไม่ชอบด้วยเจตนารมณ์ของ</w:t>
      </w:r>
      <w:r w:rsidR="004D65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พระราชบัญญัติอาวุธปืน เครื่องกระสุนปืน </w:t>
      </w:r>
      <w:r w:rsidR="004D65F2" w:rsidRPr="003F1B8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lastRenderedPageBreak/>
        <w:t>วัตถุระเบิด ดอกไม้เพลิง และสิ่งเทียมอาวุธปืน พ.ศ. ๒๔๙๐</w:t>
      </w:r>
      <w:r w:rsidRPr="003F1B8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เลย ดังจะเห็นได้จากความในข้อ ๔ ที่เน้นย้ำว่า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ชนิดและขนาดอาวุธปืนซึ่งจะอนุญาตให้พิจารณาถึงฐานะและค</w:t>
      </w:r>
      <w:r w:rsidR="003F1B8C">
        <w:rPr>
          <w:rFonts w:ascii="TH SarabunPSK" w:eastAsia="Times New Roman" w:hAnsi="TH SarabunPSK" w:cs="TH SarabunPSK" w:hint="cs"/>
          <w:sz w:val="32"/>
          <w:szCs w:val="32"/>
          <w:cs/>
        </w:rPr>
        <w:t>วามจำเป็นของผู้ขออนุญาตเป็นรายๆ</w:t>
      </w:r>
      <w:r w:rsidR="003F1B8C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ไป โดยระลึกว่าการอนุญาตให้เอกชนมีอาวุธปืนนั้น เป็นการอนุญาตตามความในมาตรา ๙ </w:t>
      </w:r>
      <w:r w:rsidR="004D65F2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พระราชบัญญัติอาวุธปืน เครื่องกระสุนปืน วัตถุระเบิด ดอกไม้เพลิง และสิ่งเทียมอาวุธปืน พ.ศ. ๒๔๙๐</w:t>
      </w:r>
      <w:r w:rsidRP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ซึ่งมีวัตถุประสงค์ให้มีไว้เพื่อป้องกันตัวหรือทรัพย์สิน หรือในการกีฬา หรือในการยิงสัตว์ ทั้งความในข้อ ๕ </w:t>
      </w:r>
      <w:r w:rsidRPr="003F1B8C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ดังที่ศาลปกครองได้ยกมาแสดงไว้ข้างต้นก็มิได้ขัดหรือแย้งต่อบทบัญญัติของกฎหมายใดๆ นายทะเบียนท้องที่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>จึงชอบที่จะใช้ดุลพินิจออกหรือไม่ออกใบอนุญาตให้มีและใช้อาวุธปืน โดยอ้างอิงหลักการพิจารณาออกใบอนุ</w:t>
      </w:r>
      <w:r w:rsidR="00475BED">
        <w:rPr>
          <w:rFonts w:ascii="TH SarabunIT๙" w:hAnsi="TH SarabunIT๙" w:cs="TH SarabunIT๙" w:hint="cs"/>
          <w:sz w:val="32"/>
          <w:szCs w:val="32"/>
          <w:cs/>
        </w:rPr>
        <w:t>ญาตให้มีและใช้อาวุธปืนแนบท้ายหนั</w:t>
      </w:r>
      <w:r>
        <w:rPr>
          <w:rFonts w:ascii="TH SarabunIT๙" w:hAnsi="TH SarabunIT๙" w:cs="TH SarabunIT๙" w:hint="cs"/>
          <w:sz w:val="32"/>
          <w:szCs w:val="32"/>
          <w:cs/>
        </w:rPr>
        <w:t>งสือก</w:t>
      </w:r>
      <w:r w:rsidR="003F1B8C">
        <w:rPr>
          <w:rFonts w:ascii="TH SarabunIT๙" w:hAnsi="TH SarabunIT๙" w:cs="TH SarabunIT๙" w:hint="cs"/>
          <w:sz w:val="32"/>
          <w:szCs w:val="32"/>
          <w:cs/>
        </w:rPr>
        <w:t>ระทรวงมหาดไทย ที่ มท 0501/ว 886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หลักการพิจารณาออกใบอนุญาตให้มีและใช้อาวุธปืน ลงวันที่ 21 สิงหาคม 2521 ได้</w:t>
      </w:r>
    </w:p>
    <w:p w:rsidR="00EF7779" w:rsidRDefault="00EF7779" w:rsidP="001965A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BED" w:rsidRPr="0076147F" w:rsidRDefault="00475BED" w:rsidP="00475BED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47F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1A35B0" w:rsidRPr="003F1B8C" w:rsidRDefault="00475BED" w:rsidP="003F1B8C">
      <w:pPr>
        <w:spacing w:after="0" w:line="36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147F">
        <w:rPr>
          <w:rFonts w:ascii="TH SarabunIT๙" w:hAnsi="TH SarabunIT๙" w:cs="TH SarabunIT๙"/>
          <w:sz w:val="32"/>
          <w:szCs w:val="32"/>
          <w:cs/>
        </w:rPr>
        <w:t xml:space="preserve">  การใช้</w:t>
      </w:r>
      <w:r w:rsidR="00DE5FD2" w:rsidRPr="0076147F">
        <w:rPr>
          <w:rFonts w:ascii="TH SarabunIT๙" w:hAnsi="TH SarabunIT๙" w:cs="TH SarabunIT๙"/>
          <w:sz w:val="32"/>
          <w:szCs w:val="32"/>
          <w:cs/>
        </w:rPr>
        <w:t>ดุลพินิจ</w:t>
      </w:r>
      <w:r w:rsidR="002E43CD" w:rsidRPr="0076147F">
        <w:rPr>
          <w:rFonts w:ascii="TH SarabunIT๙" w:hAnsi="TH SarabunIT๙" w:cs="TH SarabunIT๙"/>
          <w:sz w:val="32"/>
          <w:szCs w:val="32"/>
          <w:cs/>
        </w:rPr>
        <w:t>ที่ชอบด้วยกฎหมายของนายทะเบียนในการออกใบอนุญาตให้มีและใช้อาวุธปืน</w:t>
      </w:r>
      <w:r w:rsidR="002E43CD" w:rsidRPr="003F1B8C">
        <w:rPr>
          <w:rFonts w:ascii="TH SarabunIT๙" w:hAnsi="TH SarabunIT๙" w:cs="TH SarabunIT๙"/>
          <w:spacing w:val="-6"/>
          <w:sz w:val="32"/>
          <w:szCs w:val="32"/>
          <w:cs/>
        </w:rPr>
        <w:t>ตามพระราชบัญญัติอาวุธปืน เครื่องกระสุนปืน วัตถุระเบิด ดอกไม้เพลิง และสิ่งเทียมอาวุธปืน พ.ศ.</w:t>
      </w:r>
      <w:r w:rsidR="003F1B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E43CD" w:rsidRPr="003F1B8C">
        <w:rPr>
          <w:rFonts w:ascii="TH SarabunIT๙" w:hAnsi="TH SarabunIT๙" w:cs="TH SarabunIT๙"/>
          <w:spacing w:val="-6"/>
          <w:sz w:val="32"/>
          <w:szCs w:val="32"/>
          <w:cs/>
        </w:rPr>
        <w:t>2490</w:t>
      </w:r>
      <w:r w:rsidR="002E43CD" w:rsidRPr="00761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147F">
        <w:rPr>
          <w:rFonts w:ascii="TH SarabunIT๙" w:hAnsi="TH SarabunIT๙" w:cs="TH SarabunIT๙"/>
          <w:sz w:val="32"/>
          <w:szCs w:val="32"/>
          <w:cs/>
        </w:rPr>
        <w:t>จึงเป็นกรณีที่</w:t>
      </w:r>
      <w:r w:rsidR="00DE5FD2" w:rsidRPr="0076147F">
        <w:rPr>
          <w:rFonts w:ascii="TH SarabunIT๙" w:hAnsi="TH SarabunIT๙" w:cs="TH SarabunIT๙"/>
          <w:sz w:val="32"/>
          <w:szCs w:val="32"/>
          <w:cs/>
        </w:rPr>
        <w:t>ผู้ใช้อำนาจสามารถเลือกตัดสินใจกระ</w:t>
      </w:r>
      <w:r w:rsidRPr="0076147F">
        <w:rPr>
          <w:rFonts w:ascii="TH SarabunIT๙" w:hAnsi="TH SarabunIT๙" w:cs="TH SarabunIT๙"/>
          <w:sz w:val="32"/>
          <w:szCs w:val="32"/>
          <w:cs/>
        </w:rPr>
        <w:t>ทำ</w:t>
      </w:r>
      <w:r w:rsidR="00DE5FD2" w:rsidRPr="0076147F">
        <w:rPr>
          <w:rFonts w:ascii="TH SarabunIT๙" w:hAnsi="TH SarabunIT๙" w:cs="TH SarabunIT๙"/>
          <w:sz w:val="32"/>
          <w:szCs w:val="32"/>
          <w:cs/>
        </w:rPr>
        <w:t xml:space="preserve">การอย่างใดหรือไม่กระทำการอย่างใดอย่างอิสระ </w:t>
      </w:r>
      <w:r w:rsidR="009D4F86" w:rsidRPr="0076147F">
        <w:rPr>
          <w:rFonts w:ascii="TH SarabunIT๙" w:hAnsi="TH SarabunIT๙" w:cs="TH SarabunIT๙"/>
          <w:sz w:val="32"/>
          <w:szCs w:val="32"/>
          <w:cs/>
        </w:rPr>
        <w:t>ในการปรับใช้กฎหมายให้เหมาะสมกับข้อเท็จจริง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9D4F86" w:rsidRPr="0076147F">
        <w:rPr>
          <w:rFonts w:ascii="TH SarabunIT๙" w:hAnsi="TH SarabunIT๙" w:cs="TH SarabunIT๙"/>
          <w:sz w:val="32"/>
          <w:szCs w:val="32"/>
          <w:cs/>
        </w:rPr>
        <w:t>กรณี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นี้</w:t>
      </w:r>
      <w:r w:rsidR="009D4F86" w:rsidRPr="0076147F">
        <w:rPr>
          <w:rFonts w:ascii="TH SarabunIT๙" w:hAnsi="TH SarabunIT๙" w:cs="TH SarabunIT๙"/>
          <w:sz w:val="32"/>
          <w:szCs w:val="32"/>
          <w:cs/>
        </w:rPr>
        <w:t>ฝ่ายนิติบัญญัติ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เองได้</w:t>
      </w:r>
      <w:r w:rsidR="009D4F86" w:rsidRPr="0076147F">
        <w:rPr>
          <w:rFonts w:ascii="TH SarabunIT๙" w:hAnsi="TH SarabunIT๙" w:cs="TH SarabunIT๙"/>
          <w:sz w:val="32"/>
          <w:szCs w:val="32"/>
          <w:cs/>
        </w:rPr>
        <w:t>มอบ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9D4F86" w:rsidRPr="0076147F">
        <w:rPr>
          <w:rFonts w:ascii="TH SarabunIT๙" w:hAnsi="TH SarabunIT๙" w:cs="TH SarabunIT๙"/>
          <w:sz w:val="32"/>
          <w:szCs w:val="32"/>
          <w:cs/>
        </w:rPr>
        <w:t>ให้แก่ฝ่ายปกครอง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4C6F80" w:rsidRPr="0076147F">
        <w:rPr>
          <w:rStyle w:val="a8"/>
          <w:rFonts w:ascii="TH SarabunIT๙" w:hAnsi="TH SarabunIT๙" w:cs="TH SarabunIT๙"/>
          <w:cs/>
        </w:rPr>
        <w:footnoteReference w:id="5"/>
      </w:r>
      <w:r w:rsidR="00CC6A1E" w:rsidRPr="0076147F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เนื่องจากเป็นข้อจํากัดของฝ่ายนิติบัญญัติ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เอง</w:t>
      </w:r>
      <w:r w:rsidR="00CC6A1E" w:rsidRPr="0076147F">
        <w:rPr>
          <w:rFonts w:ascii="TH SarabunIT๙" w:hAnsi="TH SarabunIT๙" w:cs="TH SarabunIT๙"/>
          <w:sz w:val="32"/>
          <w:szCs w:val="32"/>
          <w:cs/>
        </w:rPr>
        <w:t>ที่ไม่อาจจะตรา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ตัวบท</w:t>
      </w:r>
      <w:r w:rsidR="00CC6A1E" w:rsidRPr="0076147F">
        <w:rPr>
          <w:rFonts w:ascii="TH SarabunIT๙" w:hAnsi="TH SarabunIT๙" w:cs="TH SarabunIT๙"/>
          <w:sz w:val="32"/>
          <w:szCs w:val="32"/>
          <w:cs/>
        </w:rPr>
        <w:t>กฎหมายให้มีเนื้อหาสาระครอบคลุมทุกข้อเท็จจริงที่เกิดขึ้นได้ในทุกเรื่อง ทุกกรณี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เกี่ยวกับการขออนุญาตให้มีและ</w:t>
      </w:r>
      <w:r w:rsidR="003F1B8C">
        <w:rPr>
          <w:rFonts w:ascii="TH SarabunIT๙" w:hAnsi="TH SarabunIT๙" w:cs="TH SarabunIT๙"/>
          <w:sz w:val="32"/>
          <w:szCs w:val="32"/>
          <w:cs/>
        </w:rPr>
        <w:br/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ใช้อาวุธปืน</w:t>
      </w:r>
      <w:r w:rsidR="00CC6A1E" w:rsidRPr="0076147F">
        <w:rPr>
          <w:rFonts w:ascii="TH SarabunIT๙" w:hAnsi="TH SarabunIT๙" w:cs="TH SarabunIT๙"/>
          <w:sz w:val="32"/>
          <w:szCs w:val="32"/>
          <w:cs/>
        </w:rPr>
        <w:t xml:space="preserve"> แต่การใช้ดุลพ</w:t>
      </w:r>
      <w:r w:rsidR="003F1B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C6A1E" w:rsidRPr="0076147F">
        <w:rPr>
          <w:rFonts w:ascii="TH SarabunIT๙" w:hAnsi="TH SarabunIT๙" w:cs="TH SarabunIT๙"/>
          <w:sz w:val="32"/>
          <w:szCs w:val="32"/>
          <w:cs/>
        </w:rPr>
        <w:t xml:space="preserve">นิจของนายทะเบียนท้องที่เองจะต้องมีความรอบคอบและรัดกุมเพื่อป้องกันการเป็นคดีพิพาทระหว่างเอกชน กับเจ้าหน้าที่ของรัฐในการออกคำสั่งทางปกครอง 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เป็นการทําให้คู่กรณีไม่ต้องเสียเวลาโดยไม่สมควรในการฟ้องคดีต่อศาลปกครอง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โต้แย้งคําสั่งทางปกครอง</w:t>
      </w:r>
      <w:r w:rsidR="003F1B8C">
        <w:rPr>
          <w:rFonts w:ascii="TH SarabunIT๙" w:hAnsi="TH SarabunIT๙" w:cs="TH SarabunIT๙" w:hint="cs"/>
          <w:sz w:val="32"/>
          <w:szCs w:val="32"/>
          <w:cs/>
        </w:rPr>
        <w:br/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 xml:space="preserve">ในเรื่องเดียวกันอีกครั้งหนึ่ง ดังนั้น </w:t>
      </w:r>
      <w:r w:rsidR="0076147F" w:rsidRPr="0076147F">
        <w:rPr>
          <w:rFonts w:ascii="TH SarabunIT๙" w:hAnsi="TH SarabunIT๙" w:cs="TH SarabunIT๙"/>
          <w:sz w:val="32"/>
          <w:szCs w:val="32"/>
          <w:cs/>
        </w:rPr>
        <w:t>กระบวนการใช้ดุลพินิจ</w:t>
      </w:r>
      <w:r w:rsidR="008D7367">
        <w:rPr>
          <w:rFonts w:ascii="TH SarabunIT๙" w:hAnsi="TH SarabunIT๙" w:cs="TH SarabunIT๙" w:hint="cs"/>
          <w:sz w:val="32"/>
          <w:szCs w:val="32"/>
          <w:cs/>
        </w:rPr>
        <w:t>ที่ชอบด้วยกฎหมาย</w:t>
      </w:r>
      <w:r w:rsidR="0076147F" w:rsidRPr="0076147F">
        <w:rPr>
          <w:rFonts w:ascii="TH SarabunIT๙" w:hAnsi="TH SarabunIT๙" w:cs="TH SarabunIT๙"/>
          <w:sz w:val="32"/>
          <w:szCs w:val="32"/>
          <w:cs/>
        </w:rPr>
        <w:t xml:space="preserve">ของนายทะเบียนท้องที่ก่อนออกคำสั่งทางปกครองทุกครั้ง </w:t>
      </w:r>
      <w:r w:rsidR="008D7367">
        <w:rPr>
          <w:rFonts w:ascii="TH SarabunIT๙" w:hAnsi="TH SarabunIT๙" w:cs="TH SarabunIT๙" w:hint="cs"/>
          <w:sz w:val="32"/>
          <w:szCs w:val="32"/>
          <w:cs/>
        </w:rPr>
        <w:t>เพื่อลดข้อขัดแย้งความไม่เข้าใจระหว่างคู่กรณีกับฝ่ายปกครองและ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ช่วยให้ประหยัด</w:t>
      </w:r>
      <w:r w:rsidR="008D7367">
        <w:rPr>
          <w:rFonts w:ascii="TH SarabunIT๙" w:hAnsi="TH SarabunIT๙" w:cs="TH SarabunIT๙"/>
          <w:sz w:val="32"/>
          <w:szCs w:val="32"/>
          <w:cs/>
        </w:rPr>
        <w:t>เวลาและค่าใช้จ่ายในการดําเนิ</w:t>
      </w:r>
      <w:r w:rsidR="008D7367">
        <w:rPr>
          <w:rFonts w:ascii="TH SarabunIT๙" w:hAnsi="TH SarabunIT๙" w:cs="TH SarabunIT๙" w:hint="cs"/>
          <w:sz w:val="32"/>
          <w:szCs w:val="32"/>
          <w:cs/>
        </w:rPr>
        <w:t>นการที่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เกี่ยวข้องของทั้ง</w:t>
      </w:r>
      <w:r w:rsidR="0076147F">
        <w:rPr>
          <w:rFonts w:ascii="TH SarabunIT๙" w:hAnsi="TH SarabunIT๙" w:cs="TH SarabunIT๙" w:hint="cs"/>
          <w:sz w:val="32"/>
          <w:szCs w:val="32"/>
          <w:cs/>
        </w:rPr>
        <w:t>กรมการปกครอง</w:t>
      </w:r>
      <w:r w:rsidR="0093721A" w:rsidRPr="0076147F">
        <w:rPr>
          <w:rFonts w:ascii="TH SarabunIT๙" w:hAnsi="TH SarabunIT๙" w:cs="TH SarabunIT๙"/>
          <w:sz w:val="32"/>
          <w:szCs w:val="32"/>
          <w:cs/>
        </w:rPr>
        <w:t>และของคู่กรณีในคดีปกครอง</w:t>
      </w:r>
    </w:p>
    <w:p w:rsidR="001A35B0" w:rsidRPr="008D7367" w:rsidRDefault="001A35B0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1A35B0" w:rsidRPr="001965AF" w:rsidRDefault="001A35B0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1A35B0" w:rsidRPr="001965AF" w:rsidRDefault="001A35B0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1A35B0" w:rsidRPr="001965AF" w:rsidRDefault="001A35B0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1A35B0" w:rsidRPr="001965AF" w:rsidRDefault="001A35B0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CC096C" w:rsidRPr="001965AF" w:rsidRDefault="00CC096C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CC096C" w:rsidRPr="001965AF" w:rsidRDefault="00CC096C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p w:rsidR="00CC096C" w:rsidRPr="001965AF" w:rsidRDefault="00CC096C" w:rsidP="003077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</w:p>
    <w:sectPr w:rsidR="00CC096C" w:rsidRPr="001965AF" w:rsidSect="00135973">
      <w:headerReference w:type="default" r:id="rId7"/>
      <w:footnotePr>
        <w:numFmt w:val="thaiNumbers"/>
      </w:footnotePr>
      <w:pgSz w:w="11906" w:h="16838"/>
      <w:pgMar w:top="1276" w:right="1558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20" w:rsidRDefault="007C2820" w:rsidP="003501FE">
      <w:pPr>
        <w:spacing w:after="0" w:line="240" w:lineRule="auto"/>
      </w:pPr>
      <w:r>
        <w:separator/>
      </w:r>
    </w:p>
  </w:endnote>
  <w:endnote w:type="continuationSeparator" w:id="0">
    <w:p w:rsidR="007C2820" w:rsidRDefault="007C2820" w:rsidP="0035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20" w:rsidRDefault="007C2820" w:rsidP="003501FE">
      <w:pPr>
        <w:spacing w:after="0" w:line="240" w:lineRule="auto"/>
      </w:pPr>
      <w:r>
        <w:separator/>
      </w:r>
    </w:p>
  </w:footnote>
  <w:footnote w:type="continuationSeparator" w:id="0">
    <w:p w:rsidR="007C2820" w:rsidRDefault="007C2820" w:rsidP="003501FE">
      <w:pPr>
        <w:spacing w:after="0" w:line="240" w:lineRule="auto"/>
      </w:pPr>
      <w:r>
        <w:continuationSeparator/>
      </w:r>
    </w:p>
  </w:footnote>
  <w:footnote w:id="1">
    <w:p w:rsidR="00757DCE" w:rsidRPr="00EA5638" w:rsidRDefault="00757DCE" w:rsidP="00135973">
      <w:pPr>
        <w:pStyle w:val="a6"/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EA5638">
        <w:rPr>
          <w:rStyle w:val="a8"/>
          <w:rFonts w:ascii="TH SarabunIT๙" w:hAnsi="TH SarabunIT๙" w:cs="TH SarabunIT๙"/>
          <w:sz w:val="28"/>
          <w:szCs w:val="28"/>
        </w:rPr>
        <w:footnoteRef/>
      </w:r>
      <w:bookmarkStart w:id="2" w:name="S7"/>
      <w:r w:rsidRPr="00EA5638">
        <w:rPr>
          <w:rFonts w:ascii="TH SarabunIT๙" w:hAnsi="TH SarabunIT๙" w:cs="TH SarabunIT๙"/>
          <w:color w:val="000000"/>
          <w:sz w:val="28"/>
          <w:szCs w:val="28"/>
          <w:cs/>
        </w:rPr>
        <w:t>มาตรา ๗</w:t>
      </w:r>
      <w:bookmarkEnd w:id="2"/>
      <w:r w:rsidRPr="00EA5638">
        <w:rPr>
          <w:rFonts w:ascii="TH SarabunIT๙" w:hAnsi="TH SarabunIT๙" w:cs="TH SarabunIT๙"/>
          <w:color w:val="000000"/>
          <w:sz w:val="28"/>
          <w:szCs w:val="28"/>
        </w:rPr>
        <w:t>  </w:t>
      </w:r>
      <w:r w:rsidRPr="00EA5638">
        <w:rPr>
          <w:rFonts w:ascii="TH SarabunIT๙" w:hAnsi="TH SarabunIT๙" w:cs="TH SarabunIT๙"/>
          <w:color w:val="000000"/>
          <w:sz w:val="28"/>
          <w:szCs w:val="28"/>
          <w:cs/>
        </w:rPr>
        <w:t>ห้ามมิให้ผู้ใดทำ ซื้อ มี ใช้ สั่ง หรือนำเข้า ซึ่งอาวุธปืนหรือเครื่องกระสุนปืน เว้นแต่จะได้รับใบอนุญาตจากนายทะเบียนท้องที่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พระราชบัญญัติอาวุธปืน เครื่องกระสุนปืน วัตถุระเบิด ดอกไม้เพลิง และสิ่งเทียมอาวุธปืน พ.ศ.2490</w:t>
      </w:r>
    </w:p>
  </w:footnote>
  <w:footnote w:id="2">
    <w:p w:rsidR="00757DCE" w:rsidRPr="00046BEB" w:rsidRDefault="00757DCE" w:rsidP="00CC096C">
      <w:pPr>
        <w:pStyle w:val="a6"/>
        <w:ind w:firstLine="720"/>
        <w:rPr>
          <w:rFonts w:ascii="TH SarabunIT๙" w:hAnsi="TH SarabunIT๙" w:cs="TH SarabunIT๙"/>
          <w:sz w:val="28"/>
          <w:szCs w:val="28"/>
        </w:rPr>
      </w:pPr>
      <w:r w:rsidRPr="00046BEB">
        <w:rPr>
          <w:rStyle w:val="a8"/>
          <w:rFonts w:ascii="TH SarabunIT๙" w:hAnsi="TH SarabunIT๙" w:cs="TH SarabunIT๙"/>
          <w:sz w:val="28"/>
          <w:szCs w:val="28"/>
        </w:rPr>
        <w:footnoteRef/>
      </w:r>
      <w:r w:rsidRPr="00046BEB">
        <w:rPr>
          <w:rFonts w:ascii="TH SarabunIT๙" w:hAnsi="TH SarabunIT๙" w:cs="TH SarabunIT๙"/>
          <w:sz w:val="28"/>
          <w:szCs w:val="28"/>
          <w:cs/>
        </w:rPr>
        <w:t xml:space="preserve"> พระราชบัญญัติวิธีปฏิบัติราชการทางปกครองพ.ศ. ๒๕๓๙ </w:t>
      </w:r>
    </w:p>
    <w:p w:rsidR="00757DCE" w:rsidRPr="00046BEB" w:rsidRDefault="00757DCE" w:rsidP="00895F48">
      <w:pPr>
        <w:pStyle w:val="a6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046BEB">
        <w:rPr>
          <w:rFonts w:ascii="TH SarabunIT๙" w:hAnsi="TH SarabunIT๙" w:cs="TH SarabunIT๙"/>
          <w:sz w:val="28"/>
          <w:szCs w:val="28"/>
          <w:cs/>
        </w:rPr>
        <w:t>มาตรา 5 ในพระราชบัญญัตินี้</w:t>
      </w:r>
    </w:p>
    <w:p w:rsidR="00757DCE" w:rsidRPr="00046BEB" w:rsidRDefault="00757DCE" w:rsidP="00CC096C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</w:rPr>
      </w:pPr>
      <w:r w:rsidRPr="00046BEB">
        <w:rPr>
          <w:rFonts w:ascii="TH SarabunIT๙" w:eastAsia="Times New Roman" w:hAnsi="TH SarabunIT๙" w:cs="TH SarabunIT๙"/>
          <w:color w:val="000000"/>
          <w:sz w:val="28"/>
        </w:rPr>
        <w:t>“</w:t>
      </w:r>
      <w:r w:rsidRPr="00046BEB">
        <w:rPr>
          <w:rFonts w:ascii="TH SarabunIT๙" w:eastAsia="Times New Roman" w:hAnsi="TH SarabunIT๙" w:cs="TH SarabunIT๙"/>
          <w:color w:val="000000"/>
          <w:sz w:val="28"/>
          <w:cs/>
        </w:rPr>
        <w:t>คำสั่งทางปกครอง</w:t>
      </w:r>
      <w:r w:rsidRPr="00046BEB">
        <w:rPr>
          <w:rFonts w:ascii="TH SarabunIT๙" w:eastAsia="Times New Roman" w:hAnsi="TH SarabunIT๙" w:cs="TH SarabunIT๙"/>
          <w:color w:val="000000"/>
          <w:sz w:val="28"/>
        </w:rPr>
        <w:t xml:space="preserve">” </w:t>
      </w:r>
      <w:r w:rsidRPr="00046BEB">
        <w:rPr>
          <w:rFonts w:ascii="TH SarabunIT๙" w:eastAsia="Times New Roman" w:hAnsi="TH SarabunIT๙" w:cs="TH SarabunIT๙"/>
          <w:color w:val="000000"/>
          <w:sz w:val="28"/>
          <w:cs/>
        </w:rPr>
        <w:t>หมายความว่า</w:t>
      </w:r>
    </w:p>
    <w:p w:rsidR="00757DCE" w:rsidRPr="00046BEB" w:rsidRDefault="00757DCE" w:rsidP="00CC096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046BEB">
        <w:rPr>
          <w:rFonts w:ascii="TH SarabunIT๙" w:eastAsia="Times New Roman" w:hAnsi="TH SarabunIT๙" w:cs="TH SarabunIT๙"/>
          <w:color w:val="000000"/>
          <w:sz w:val="28"/>
          <w:cs/>
        </w:rPr>
        <w:t>(๑)การใช้อำนาจตามกฎหมายของเจ้าหน้าที่ที่มีผลเป็นการสร้างนิติสัมพันธ์ขึ้นระหว่างบุคคล</w:t>
      </w:r>
      <w:r w:rsidR="003F1B8C">
        <w:rPr>
          <w:rFonts w:ascii="TH SarabunIT๙" w:eastAsia="Times New Roman" w:hAnsi="TH SarabunIT๙" w:cs="TH SarabunIT๙" w:hint="cs"/>
          <w:color w:val="000000"/>
          <w:sz w:val="28"/>
          <w:cs/>
        </w:rPr>
        <w:br/>
      </w:r>
      <w:r w:rsidRPr="00046BEB">
        <w:rPr>
          <w:rFonts w:ascii="TH SarabunIT๙" w:eastAsia="Times New Roman" w:hAnsi="TH SarabunIT๙" w:cs="TH SarabunIT๙"/>
          <w:color w:val="000000"/>
          <w:sz w:val="28"/>
          <w:cs/>
        </w:rPr>
        <w:t>ในอันที่จะก่อ เปลี่ยนแปลง โอน สงวน ระงับ หรือมีผลกระทบต่อสถานภาพของสิทธิหรือหน้าที่ของบุคคล ไม่ว่าจะเป็นการถาวรหรือชั่วคราว เช่น การสั่งการ การอนุญาต การอนุมัติ การวินิจฉัยอุทธรณ์ การรับรอง และการรับจดทะเบียน แต่ไม่หมายความรวมถึงการออกกฎ</w:t>
      </w:r>
    </w:p>
    <w:p w:rsidR="00757DCE" w:rsidRPr="00135973" w:rsidRDefault="00757DCE" w:rsidP="00135973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cs/>
        </w:rPr>
      </w:pPr>
      <w:r w:rsidRPr="00046BEB">
        <w:rPr>
          <w:rFonts w:ascii="TH SarabunIT๙" w:eastAsia="Times New Roman" w:hAnsi="TH SarabunIT๙" w:cs="TH SarabunIT๙"/>
          <w:color w:val="000000"/>
          <w:sz w:val="28"/>
          <w:cs/>
        </w:rPr>
        <w:t>(๒) การอื่นที่กำหนดในกฎกระทรวง</w:t>
      </w:r>
    </w:p>
  </w:footnote>
  <w:footnote w:id="3">
    <w:p w:rsidR="00757DCE" w:rsidRPr="00046BEB" w:rsidRDefault="00757DCE" w:rsidP="00046BEB">
      <w:pPr>
        <w:spacing w:after="0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Style w:val="a8"/>
          <w:sz w:val="28"/>
          <w:szCs w:val="28"/>
        </w:rPr>
        <w:footnoteRef/>
      </w:r>
      <w:bookmarkStart w:id="3" w:name="S36"/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มาตรา ๓๖</w:t>
      </w:r>
      <w:bookmarkEnd w:id="3"/>
      <w:r w:rsidRPr="00046BEB">
        <w:rPr>
          <w:rFonts w:ascii="TH SarabunPSK" w:eastAsia="Times New Roman" w:hAnsi="TH SarabunPSK" w:cs="TH SarabunPSK"/>
          <w:color w:val="000000"/>
          <w:sz w:val="28"/>
        </w:rPr>
        <w:t>  </w:t>
      </w: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คำสั่งทางปกครองที่ทำเป็นหนังสืออย่างน้อยต้องระบุ วัน เดือน และปีที่ทำคำสั่ง ชื่อและตำแหน่งของเจ้าหน้าที่ผู้ทำคำสั่ง พร้อมทั้งมีลายมือชื่อของเจ้าหน้าที่ผู้ทำคำสั่งนั้น</w:t>
      </w:r>
    </w:p>
    <w:p w:rsidR="00757DCE" w:rsidRPr="00046BEB" w:rsidRDefault="00757DCE" w:rsidP="003F1B8C">
      <w:pPr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8"/>
        </w:rPr>
      </w:pPr>
      <w:bookmarkStart w:id="4" w:name="S37"/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มาตรา ๓๗</w:t>
      </w:r>
      <w:bookmarkEnd w:id="4"/>
      <w:r w:rsidRPr="00046BEB">
        <w:rPr>
          <w:rFonts w:ascii="TH SarabunPSK" w:eastAsia="Times New Roman" w:hAnsi="TH SarabunPSK" w:cs="TH SarabunPSK"/>
          <w:color w:val="000000"/>
          <w:sz w:val="28"/>
        </w:rPr>
        <w:t>  </w:t>
      </w: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คำสั่งทางปกครองที่ทำเป็นหนังสือและการยืนยันคำสั่งทางปกครองเป็นหนังสือต้องจัดให้มีเหตุผลไว้ด้วย และเหตุผลนั้นอย่างน้อยต้องประกอบด้วย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(๑) ข้อเท็จจริงอันเป็นสาระสำคัญ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(๒) ข้อกฎหมายที่อ้างอิง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(๓) ข้อพิจารณาและข้อสนับสนุนในการใช้ดุลพินิจ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นายกรัฐมนตรีหรือผู้ซึ่งนายกรัฐมนตรีมอบหมายอาจประกาศในราชกิจจานุเบกษากำหนดให้คำสั่งทางปกครองกรณีหนึ่งกรณีใดต้องระบุเหตุผลไว้ในคำสั่งนั้นเองหรือในเอกสารแนบท้ายคำสั่งนั้นก็ได้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บทบัญญัติตามวรรคหนึ่งไม่ใช้บังคับกับกรณีดังต่อไปนี้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(๑) เป็นกรณีที่มีผลตรงตามคำขอและไม่กระทบสิทธิและหน้าที่ของบุคคลอื่น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(๒) เหตุผลนั้นเป็นที่รู้กันอยู่แล้วโดยไม่จำต้องระบุอีก</w:t>
      </w:r>
    </w:p>
    <w:p w:rsidR="00757DCE" w:rsidRPr="00046BEB" w:rsidRDefault="00757DCE" w:rsidP="00046B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(๓) เป็นกรณีที่ต้องรักษาไว้เป็นความลับตามมาตรา ๓๒</w:t>
      </w:r>
    </w:p>
    <w:p w:rsidR="00757DCE" w:rsidRPr="00046BEB" w:rsidRDefault="00757DCE" w:rsidP="003F1B8C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8"/>
        </w:rPr>
      </w:pPr>
      <w:r w:rsidRPr="00046BEB">
        <w:rPr>
          <w:rFonts w:ascii="TH SarabunPSK" w:eastAsia="Times New Roman" w:hAnsi="TH SarabunPSK" w:cs="TH SarabunPSK"/>
          <w:color w:val="000000"/>
          <w:sz w:val="28"/>
          <w:cs/>
        </w:rPr>
        <w:t>(๔) เป็นการออกคำสั่งทางปกครองด้วยวาจาหรือเป็นกรณีเร่งด่วนแต่ต้องให้เหตุผลเป็นลายลักษณ์อักษรในเวลาอันควรหากผู้อยู่ในบังคับของคำสั่งนั้นร้องขอ</w:t>
      </w:r>
    </w:p>
    <w:p w:rsidR="00757DCE" w:rsidRPr="00046BEB" w:rsidRDefault="00757DCE">
      <w:pPr>
        <w:pStyle w:val="a6"/>
        <w:rPr>
          <w:sz w:val="28"/>
          <w:szCs w:val="28"/>
          <w:cs/>
        </w:rPr>
      </w:pPr>
    </w:p>
  </w:footnote>
  <w:footnote w:id="4">
    <w:p w:rsidR="00757DCE" w:rsidRPr="00475BED" w:rsidRDefault="00757DCE" w:rsidP="003F1B8C">
      <w:pPr>
        <w:pStyle w:val="a6"/>
        <w:ind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75BED">
        <w:rPr>
          <w:rStyle w:val="a8"/>
          <w:rFonts w:ascii="TH SarabunIT๙" w:hAnsi="TH SarabunIT๙" w:cs="TH SarabunIT๙"/>
          <w:sz w:val="28"/>
          <w:szCs w:val="28"/>
        </w:rPr>
        <w:footnoteRef/>
      </w:r>
      <w:r w:rsidRPr="00475BED">
        <w:rPr>
          <w:rFonts w:ascii="TH SarabunIT๙" w:hAnsi="TH SarabunIT๙" w:cs="TH SarabunIT๙"/>
          <w:sz w:val="28"/>
          <w:szCs w:val="28"/>
          <w:cs/>
        </w:rPr>
        <w:t>คำพิพากษาศาลปกครองสูงสุด คด</w:t>
      </w:r>
      <w:r w:rsidR="008D7367">
        <w:rPr>
          <w:rFonts w:ascii="TH SarabunIT๙" w:hAnsi="TH SarabunIT๙" w:cs="TH SarabunIT๙" w:hint="cs"/>
          <w:sz w:val="28"/>
          <w:szCs w:val="28"/>
          <w:cs/>
        </w:rPr>
        <w:t>ี</w:t>
      </w:r>
      <w:r w:rsidRPr="00475BED">
        <w:rPr>
          <w:rFonts w:ascii="TH SarabunIT๙" w:hAnsi="TH SarabunIT๙" w:cs="TH SarabunIT๙"/>
          <w:sz w:val="28"/>
          <w:szCs w:val="28"/>
          <w:cs/>
        </w:rPr>
        <w:t xml:space="preserve">หมายเลขดำที่ อ.1016-1017/255 เป็นคดีหมายเลขแดงที่ </w:t>
      </w:r>
      <w:r>
        <w:rPr>
          <w:rFonts w:ascii="TH SarabunIT๙" w:hAnsi="TH SarabunIT๙" w:cs="TH SarabunIT๙"/>
          <w:sz w:val="28"/>
          <w:szCs w:val="28"/>
          <w:cs/>
        </w:rPr>
        <w:br/>
      </w:r>
      <w:r w:rsidRPr="00475BED">
        <w:rPr>
          <w:rFonts w:ascii="TH SarabunIT๙" w:hAnsi="TH SarabunIT๙" w:cs="TH SarabunIT๙"/>
          <w:sz w:val="28"/>
          <w:szCs w:val="28"/>
          <w:cs/>
        </w:rPr>
        <w:t>อ.638-639/2558.</w:t>
      </w:r>
    </w:p>
  </w:footnote>
  <w:footnote w:id="5">
    <w:p w:rsidR="00757DCE" w:rsidRPr="0076147F" w:rsidRDefault="00757DCE" w:rsidP="0076147F">
      <w:pPr>
        <w:pStyle w:val="a6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76147F">
        <w:rPr>
          <w:rStyle w:val="a8"/>
          <w:rFonts w:ascii="TH SarabunIT๙" w:hAnsi="TH SarabunIT๙" w:cs="TH SarabunIT๙"/>
          <w:sz w:val="28"/>
          <w:szCs w:val="28"/>
        </w:rPr>
        <w:footnoteRef/>
      </w:r>
      <w:r w:rsidRPr="0076147F">
        <w:rPr>
          <w:rFonts w:ascii="TH SarabunIT๙" w:hAnsi="TH SarabunIT๙" w:cs="TH SarabunIT๙"/>
          <w:sz w:val="28"/>
          <w:szCs w:val="28"/>
          <w:cs/>
        </w:rPr>
        <w:t>ศาสตราจารย์ดร.หยุด แสงอุทัย</w:t>
      </w:r>
      <w:r w:rsidRPr="0076147F">
        <w:rPr>
          <w:rFonts w:ascii="TH SarabunIT๙" w:hAnsi="TH SarabunIT๙" w:cs="TH SarabunIT๙"/>
          <w:sz w:val="28"/>
          <w:szCs w:val="28"/>
        </w:rPr>
        <w:t xml:space="preserve">, </w:t>
      </w:r>
      <w:r w:rsidRPr="0076147F">
        <w:rPr>
          <w:rFonts w:ascii="TH SarabunIT๙" w:hAnsi="TH SarabunIT๙" w:cs="TH SarabunIT๙"/>
          <w:sz w:val="28"/>
          <w:szCs w:val="28"/>
          <w:cs/>
        </w:rPr>
        <w:t>ความรู้เบื้องต้นเกี่ยวกับกฎหมายทั่วไป</w:t>
      </w:r>
      <w:r w:rsidRPr="0076147F">
        <w:rPr>
          <w:rFonts w:ascii="TH SarabunIT๙" w:hAnsi="TH SarabunIT๙" w:cs="TH SarabunIT๙"/>
          <w:sz w:val="28"/>
          <w:szCs w:val="28"/>
        </w:rPr>
        <w:t xml:space="preserve">, </w:t>
      </w:r>
      <w:r w:rsidRPr="0076147F">
        <w:rPr>
          <w:rFonts w:ascii="TH SarabunIT๙" w:hAnsi="TH SarabunIT๙" w:cs="TH SarabunIT๙"/>
          <w:sz w:val="28"/>
          <w:szCs w:val="28"/>
          <w:cs/>
        </w:rPr>
        <w:t>พิมพ์ครั้งที่ ๑๔ (ประกายพรึก : กรุงเทพมหานคร</w:t>
      </w:r>
      <w:r w:rsidRPr="0076147F">
        <w:rPr>
          <w:rFonts w:ascii="TH SarabunIT๙" w:hAnsi="TH SarabunIT๙" w:cs="TH SarabunIT๙"/>
          <w:sz w:val="28"/>
          <w:szCs w:val="28"/>
        </w:rPr>
        <w:t xml:space="preserve">, </w:t>
      </w:r>
      <w:r w:rsidRPr="0076147F">
        <w:rPr>
          <w:rFonts w:ascii="TH SarabunIT๙" w:hAnsi="TH SarabunIT๙" w:cs="TH SarabunIT๙"/>
          <w:sz w:val="28"/>
          <w:szCs w:val="28"/>
          <w:cs/>
        </w:rPr>
        <w:t>๒๕๔๒)</w:t>
      </w:r>
      <w:r w:rsidRPr="0076147F">
        <w:rPr>
          <w:rFonts w:ascii="TH SarabunIT๙" w:hAnsi="TH SarabunIT๙" w:cs="TH SarabunIT๙"/>
          <w:sz w:val="28"/>
          <w:szCs w:val="28"/>
        </w:rPr>
        <w:t xml:space="preserve">, </w:t>
      </w:r>
      <w:r w:rsidRPr="0076147F">
        <w:rPr>
          <w:rFonts w:ascii="TH SarabunIT๙" w:hAnsi="TH SarabunIT๙" w:cs="TH SarabunIT๙"/>
          <w:sz w:val="28"/>
          <w:szCs w:val="28"/>
          <w:cs/>
        </w:rPr>
        <w:t>หน้า ๑๑๔-๑๑๕.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  <w:lang w:val="th-TH"/>
      </w:rPr>
      <w:id w:val="115318076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757DCE" w:rsidRPr="002937AF" w:rsidRDefault="00757DCE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937AF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="00475817" w:rsidRPr="002937A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37A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475817" w:rsidRPr="002937A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C4F93" w:rsidRPr="00CC4F9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475817" w:rsidRPr="002937A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2937AF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:rsidR="00757DCE" w:rsidRDefault="00757D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9"/>
    <w:rsid w:val="000072DA"/>
    <w:rsid w:val="00023931"/>
    <w:rsid w:val="00046BEB"/>
    <w:rsid w:val="00074EC1"/>
    <w:rsid w:val="00093BAD"/>
    <w:rsid w:val="000B28A6"/>
    <w:rsid w:val="000F40CA"/>
    <w:rsid w:val="00135973"/>
    <w:rsid w:val="001965AF"/>
    <w:rsid w:val="001A35B0"/>
    <w:rsid w:val="001B21D4"/>
    <w:rsid w:val="001D49B0"/>
    <w:rsid w:val="001D5F1A"/>
    <w:rsid w:val="001D77A9"/>
    <w:rsid w:val="00242811"/>
    <w:rsid w:val="00242F2D"/>
    <w:rsid w:val="0024325D"/>
    <w:rsid w:val="00273130"/>
    <w:rsid w:val="00282C4D"/>
    <w:rsid w:val="002937AF"/>
    <w:rsid w:val="002A6A9D"/>
    <w:rsid w:val="002E43CD"/>
    <w:rsid w:val="00307737"/>
    <w:rsid w:val="00331087"/>
    <w:rsid w:val="003501FE"/>
    <w:rsid w:val="00377414"/>
    <w:rsid w:val="00391172"/>
    <w:rsid w:val="00392628"/>
    <w:rsid w:val="003A17D4"/>
    <w:rsid w:val="003A7FE8"/>
    <w:rsid w:val="003B4316"/>
    <w:rsid w:val="003C241F"/>
    <w:rsid w:val="003C5B82"/>
    <w:rsid w:val="003F1B8C"/>
    <w:rsid w:val="00464548"/>
    <w:rsid w:val="00475817"/>
    <w:rsid w:val="00475BED"/>
    <w:rsid w:val="004C6F80"/>
    <w:rsid w:val="004D65F2"/>
    <w:rsid w:val="004F08EE"/>
    <w:rsid w:val="004F3814"/>
    <w:rsid w:val="004F56BA"/>
    <w:rsid w:val="00504F0C"/>
    <w:rsid w:val="0050645D"/>
    <w:rsid w:val="00524F17"/>
    <w:rsid w:val="00525952"/>
    <w:rsid w:val="0053279B"/>
    <w:rsid w:val="00571088"/>
    <w:rsid w:val="005751B5"/>
    <w:rsid w:val="005C432A"/>
    <w:rsid w:val="00632426"/>
    <w:rsid w:val="00655BA6"/>
    <w:rsid w:val="0066125F"/>
    <w:rsid w:val="006921E2"/>
    <w:rsid w:val="006A29AA"/>
    <w:rsid w:val="006A7F91"/>
    <w:rsid w:val="006C100B"/>
    <w:rsid w:val="006F4F88"/>
    <w:rsid w:val="00707D2D"/>
    <w:rsid w:val="00722472"/>
    <w:rsid w:val="00732367"/>
    <w:rsid w:val="00757DCE"/>
    <w:rsid w:val="0076147F"/>
    <w:rsid w:val="00780221"/>
    <w:rsid w:val="00780727"/>
    <w:rsid w:val="00797FC6"/>
    <w:rsid w:val="007A3FC6"/>
    <w:rsid w:val="007C2820"/>
    <w:rsid w:val="008520ED"/>
    <w:rsid w:val="008949B8"/>
    <w:rsid w:val="00895F48"/>
    <w:rsid w:val="008C532C"/>
    <w:rsid w:val="008C6C4C"/>
    <w:rsid w:val="008D06F7"/>
    <w:rsid w:val="008D0859"/>
    <w:rsid w:val="008D7367"/>
    <w:rsid w:val="0093721A"/>
    <w:rsid w:val="009A179C"/>
    <w:rsid w:val="009B1692"/>
    <w:rsid w:val="009B3049"/>
    <w:rsid w:val="009D46BB"/>
    <w:rsid w:val="009D4F86"/>
    <w:rsid w:val="009E55BF"/>
    <w:rsid w:val="00A201AC"/>
    <w:rsid w:val="00A7787A"/>
    <w:rsid w:val="00A83DA2"/>
    <w:rsid w:val="00A845BA"/>
    <w:rsid w:val="00AD662B"/>
    <w:rsid w:val="00AF5F88"/>
    <w:rsid w:val="00B02A19"/>
    <w:rsid w:val="00B06D59"/>
    <w:rsid w:val="00B27EEE"/>
    <w:rsid w:val="00B4238B"/>
    <w:rsid w:val="00B53764"/>
    <w:rsid w:val="00B60274"/>
    <w:rsid w:val="00B76E61"/>
    <w:rsid w:val="00C050AC"/>
    <w:rsid w:val="00C5580F"/>
    <w:rsid w:val="00C80E85"/>
    <w:rsid w:val="00C85108"/>
    <w:rsid w:val="00CA104C"/>
    <w:rsid w:val="00CC096C"/>
    <w:rsid w:val="00CC3051"/>
    <w:rsid w:val="00CC4F93"/>
    <w:rsid w:val="00CC6A1E"/>
    <w:rsid w:val="00D235E4"/>
    <w:rsid w:val="00D53F83"/>
    <w:rsid w:val="00D6382B"/>
    <w:rsid w:val="00D9037E"/>
    <w:rsid w:val="00DE5FD2"/>
    <w:rsid w:val="00E10CB2"/>
    <w:rsid w:val="00E13998"/>
    <w:rsid w:val="00E3734C"/>
    <w:rsid w:val="00E40262"/>
    <w:rsid w:val="00E9788F"/>
    <w:rsid w:val="00EA5638"/>
    <w:rsid w:val="00EC7038"/>
    <w:rsid w:val="00ED355B"/>
    <w:rsid w:val="00EF7415"/>
    <w:rsid w:val="00EF7779"/>
    <w:rsid w:val="00F04918"/>
    <w:rsid w:val="00F17AB6"/>
    <w:rsid w:val="00F4146F"/>
    <w:rsid w:val="00F474FC"/>
    <w:rsid w:val="00F70C43"/>
    <w:rsid w:val="00F779FA"/>
    <w:rsid w:val="00FC3ACD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1EE6A-E040-49B7-A501-9B32D8F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501FE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3501FE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3501FE"/>
    <w:rPr>
      <w:sz w:val="32"/>
      <w:szCs w:val="32"/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07D2D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rsid w:val="00707D2D"/>
    <w:rPr>
      <w:sz w:val="20"/>
      <w:szCs w:val="25"/>
    </w:rPr>
  </w:style>
  <w:style w:type="character" w:styleId="a8">
    <w:name w:val="footnote reference"/>
    <w:basedOn w:val="a0"/>
    <w:semiHidden/>
    <w:unhideWhenUsed/>
    <w:rsid w:val="00707D2D"/>
    <w:rPr>
      <w:sz w:val="32"/>
      <w:szCs w:val="32"/>
      <w:vertAlign w:val="superscript"/>
    </w:rPr>
  </w:style>
  <w:style w:type="table" w:styleId="a9">
    <w:name w:val="Table Grid"/>
    <w:basedOn w:val="a1"/>
    <w:uiPriority w:val="39"/>
    <w:rsid w:val="0030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937AF"/>
  </w:style>
  <w:style w:type="paragraph" w:styleId="ac">
    <w:name w:val="footer"/>
    <w:basedOn w:val="a"/>
    <w:link w:val="ad"/>
    <w:uiPriority w:val="99"/>
    <w:unhideWhenUsed/>
    <w:rsid w:val="0029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937AF"/>
  </w:style>
  <w:style w:type="paragraph" w:styleId="ae">
    <w:name w:val="List Paragraph"/>
    <w:basedOn w:val="a"/>
    <w:uiPriority w:val="34"/>
    <w:qFormat/>
    <w:rsid w:val="002937A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40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40262"/>
    <w:rPr>
      <w:rFonts w:ascii="Tahoma" w:hAnsi="Tahoma" w:cs="Angsana New"/>
      <w:sz w:val="16"/>
      <w:szCs w:val="20"/>
    </w:rPr>
  </w:style>
  <w:style w:type="table" w:styleId="-3">
    <w:name w:val="Light Grid Accent 3"/>
    <w:basedOn w:val="a1"/>
    <w:uiPriority w:val="62"/>
    <w:rsid w:val="009D46B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02A7-2D04-4F1C-9E21-26A489EF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2914</Words>
  <Characters>16615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acer</cp:lastModifiedBy>
  <cp:revision>2</cp:revision>
  <cp:lastPrinted>2018-01-31T08:50:00Z</cp:lastPrinted>
  <dcterms:created xsi:type="dcterms:W3CDTF">2018-02-01T05:45:00Z</dcterms:created>
  <dcterms:modified xsi:type="dcterms:W3CDTF">2018-02-01T05:45:00Z</dcterms:modified>
</cp:coreProperties>
</file>