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0" w:rsidRPr="00F01DC7" w:rsidRDefault="001C50B0" w:rsidP="001C50B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01DC7">
        <w:rPr>
          <w:rFonts w:ascii="TH SarabunIT๙" w:hAnsi="TH SarabunIT๙" w:cs="TH SarabunIT๙"/>
          <w:b/>
          <w:bCs/>
          <w:sz w:val="36"/>
          <w:szCs w:val="36"/>
          <w:cs/>
        </w:rPr>
        <w:t>โทรสารในราชการกรมการปกครอง</w:t>
      </w:r>
    </w:p>
    <w:p w:rsidR="001C50B0" w:rsidRPr="00155CD9" w:rsidRDefault="001C50B0" w:rsidP="001C50B0">
      <w:pPr>
        <w:rPr>
          <w:rFonts w:ascii="TH SarabunIT๙" w:hAnsi="TH SarabunIT๙" w:cs="TH SarabunIT๙"/>
          <w:sz w:val="31"/>
          <w:szCs w:val="31"/>
        </w:rPr>
      </w:pPr>
      <w:r w:rsidRPr="00155CD9">
        <w:rPr>
          <w:rFonts w:ascii="TH SarabunIT๙" w:hAnsi="TH SarabunIT๙" w:cs="TH SarabunIT๙"/>
          <w:sz w:val="31"/>
          <w:szCs w:val="31"/>
          <w:cs/>
        </w:rPr>
        <w:t>ที่ มท 0308.3/ว</w:t>
      </w:r>
      <w:r w:rsidRPr="00155CD9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Pr="00155CD9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155CD9">
        <w:rPr>
          <w:rFonts w:ascii="TH SarabunIT๙" w:hAnsi="TH SarabunIT๙" w:cs="TH SarabunIT๙"/>
          <w:sz w:val="31"/>
          <w:szCs w:val="31"/>
          <w:cs/>
        </w:rPr>
        <w:t xml:space="preserve">วันที่ </w:t>
      </w:r>
      <w:r w:rsidRPr="00155CD9">
        <w:rPr>
          <w:rFonts w:ascii="TH SarabunIT๙" w:hAnsi="TH SarabunIT๙" w:cs="TH SarabunIT๙" w:hint="cs"/>
          <w:sz w:val="31"/>
          <w:szCs w:val="31"/>
          <w:cs/>
        </w:rPr>
        <w:t xml:space="preserve">      เมษายน  </w:t>
      </w:r>
      <w:r w:rsidRPr="00155CD9">
        <w:rPr>
          <w:rFonts w:ascii="TH SarabunIT๙" w:hAnsi="TH SarabunIT๙" w:cs="TH SarabunIT๙"/>
          <w:sz w:val="31"/>
          <w:szCs w:val="31"/>
          <w:cs/>
        </w:rPr>
        <w:t>2560</w:t>
      </w:r>
    </w:p>
    <w:p w:rsidR="001C50B0" w:rsidRPr="00155CD9" w:rsidRDefault="001C50B0" w:rsidP="001C50B0">
      <w:pPr>
        <w:rPr>
          <w:rFonts w:ascii="TH SarabunIT๙" w:hAnsi="TH SarabunIT๙" w:cs="TH SarabunIT๙"/>
          <w:sz w:val="31"/>
          <w:szCs w:val="31"/>
        </w:rPr>
      </w:pPr>
      <w:r w:rsidRPr="00155CD9">
        <w:rPr>
          <w:rFonts w:ascii="TH SarabunIT๙" w:hAnsi="TH SarabunIT๙" w:cs="TH SarabunIT๙"/>
          <w:sz w:val="31"/>
          <w:szCs w:val="31"/>
          <w:cs/>
        </w:rPr>
        <w:t>จาก อธิบดีกรมการปกครอง</w:t>
      </w:r>
    </w:p>
    <w:p w:rsidR="001C50B0" w:rsidRPr="00155CD9" w:rsidRDefault="001C50B0" w:rsidP="001C50B0">
      <w:pPr>
        <w:rPr>
          <w:rFonts w:ascii="TH SarabunIT๙" w:hAnsi="TH SarabunIT๙" w:cs="TH SarabunIT๙"/>
          <w:sz w:val="31"/>
          <w:szCs w:val="31"/>
          <w:cs/>
        </w:rPr>
      </w:pPr>
      <w:r w:rsidRPr="00155CD9">
        <w:rPr>
          <w:rFonts w:ascii="TH SarabunIT๙" w:hAnsi="TH SarabunIT๙" w:cs="TH SarabunIT๙"/>
          <w:sz w:val="31"/>
          <w:szCs w:val="31"/>
          <w:cs/>
        </w:rPr>
        <w:t xml:space="preserve">ถึง </w:t>
      </w:r>
      <w:r w:rsidRPr="00155CD9">
        <w:rPr>
          <w:rFonts w:ascii="TH SarabunIT๙" w:hAnsi="TH SarabunIT๙" w:cs="TH SarabunIT๙"/>
          <w:spacing w:val="-4"/>
          <w:sz w:val="31"/>
          <w:szCs w:val="31"/>
          <w:cs/>
        </w:rPr>
        <w:t xml:space="preserve">  ผู้ว่าราชการจังหวัด ทุกจังหวัด </w:t>
      </w:r>
    </w:p>
    <w:p w:rsidR="001C50B0" w:rsidRPr="00F01DC7" w:rsidRDefault="001C50B0" w:rsidP="001C50B0">
      <w:pPr>
        <w:rPr>
          <w:rFonts w:ascii="TH SarabunIT๙" w:hAnsi="TH SarabunIT๙" w:cs="TH SarabunIT๙"/>
          <w:sz w:val="30"/>
          <w:szCs w:val="30"/>
        </w:rPr>
      </w:pPr>
      <w:r w:rsidRPr="00F01DC7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1C50B0" w:rsidRPr="00F01DC7" w:rsidRDefault="001C50B0" w:rsidP="001C50B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01DC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ข้อความ</w:t>
      </w:r>
    </w:p>
    <w:p w:rsidR="001C50B0" w:rsidRPr="00155CD9" w:rsidRDefault="001C50B0" w:rsidP="001C50B0">
      <w:pPr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BE3320">
        <w:rPr>
          <w:rFonts w:ascii="TH SarabunIT๙" w:hAnsi="TH SarabunIT๙" w:cs="TH SarabunIT๙"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sz w:val="31"/>
          <w:szCs w:val="31"/>
          <w:cs/>
        </w:rPr>
        <w:t xml:space="preserve">1. อ้างถึง </w:t>
      </w:r>
      <w:proofErr w:type="spellStart"/>
      <w:r w:rsidRPr="00155CD9">
        <w:rPr>
          <w:rFonts w:ascii="TH SarabunIT๙" w:hAnsi="TH SarabunIT๙" w:cs="TH SarabunIT๙"/>
          <w:sz w:val="31"/>
          <w:szCs w:val="31"/>
          <w:cs/>
        </w:rPr>
        <w:t>นส</w:t>
      </w:r>
      <w:proofErr w:type="spellEnd"/>
      <w:r w:rsidRPr="00155CD9">
        <w:rPr>
          <w:rFonts w:ascii="TH SarabunIT๙" w:hAnsi="TH SarabunIT๙" w:cs="TH SarabunIT๙"/>
          <w:sz w:val="31"/>
          <w:szCs w:val="31"/>
          <w:cs/>
        </w:rPr>
        <w:t>.มท. ลับมาก ด่วนที่สุด ที่ มท 0308.3/ว 03 ลงวันที่ 18 ม.ค. 2560 และ โทรสาร</w:t>
      </w:r>
      <w:r w:rsidRPr="00155CD9">
        <w:rPr>
          <w:rFonts w:ascii="TH SarabunIT๙" w:hAnsi="TH SarabunIT๙" w:cs="TH SarabunIT๙" w:hint="cs"/>
          <w:sz w:val="31"/>
          <w:szCs w:val="31"/>
          <w:cs/>
        </w:rPr>
        <w:t xml:space="preserve">        </w:t>
      </w:r>
      <w:r w:rsidRPr="00155CD9">
        <w:rPr>
          <w:rFonts w:ascii="TH SarabunIT๙" w:hAnsi="TH SarabunIT๙" w:cs="TH SarabunIT๙"/>
          <w:sz w:val="31"/>
          <w:szCs w:val="31"/>
          <w:cs/>
        </w:rPr>
        <w:t>ในราชการกรมการปกครอง ลับ ที่ มท 0308.3/ว 1229 ลงวันที่ 23 ม.ค. 2560</w:t>
      </w:r>
    </w:p>
    <w:p w:rsidR="001C50B0" w:rsidRPr="00155CD9" w:rsidRDefault="001C50B0" w:rsidP="001C50B0">
      <w:pPr>
        <w:ind w:firstLine="720"/>
        <w:jc w:val="thaiDistribute"/>
        <w:rPr>
          <w:rFonts w:ascii="TH SarabunIT๙" w:hAnsi="TH SarabunIT๙" w:cs="TH SarabunIT๙"/>
          <w:spacing w:val="-4"/>
          <w:sz w:val="31"/>
          <w:szCs w:val="31"/>
        </w:rPr>
      </w:pPr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 xml:space="preserve">2. ในการประชุม </w:t>
      </w:r>
      <w:proofErr w:type="spellStart"/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>สลธ.คสช</w:t>
      </w:r>
      <w:proofErr w:type="spellEnd"/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>. ประจำวัน</w:t>
      </w:r>
      <w:r w:rsidRPr="00155CD9">
        <w:rPr>
          <w:rFonts w:ascii="TH SarabunIT๙" w:hAnsi="TH SarabunIT๙" w:cs="TH SarabunIT๙" w:hint="cs"/>
          <w:spacing w:val="10"/>
          <w:sz w:val="31"/>
          <w:szCs w:val="31"/>
          <w:cs/>
        </w:rPr>
        <w:t>อังคาร</w:t>
      </w:r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 xml:space="preserve">ที่ </w:t>
      </w:r>
      <w:r w:rsidRPr="00155CD9">
        <w:rPr>
          <w:rFonts w:ascii="TH SarabunIT๙" w:hAnsi="TH SarabunIT๙" w:cs="TH SarabunIT๙" w:hint="cs"/>
          <w:spacing w:val="10"/>
          <w:sz w:val="31"/>
          <w:szCs w:val="31"/>
          <w:cs/>
        </w:rPr>
        <w:t>1</w:t>
      </w:r>
      <w:r w:rsidR="00B73626">
        <w:rPr>
          <w:rFonts w:ascii="TH SarabunIT๙" w:hAnsi="TH SarabunIT๙" w:cs="TH SarabunIT๙" w:hint="cs"/>
          <w:spacing w:val="10"/>
          <w:sz w:val="31"/>
          <w:szCs w:val="31"/>
          <w:cs/>
        </w:rPr>
        <w:t>8</w:t>
      </w:r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 xml:space="preserve"> </w:t>
      </w:r>
      <w:r w:rsidRPr="00155CD9">
        <w:rPr>
          <w:rFonts w:ascii="TH SarabunIT๙" w:hAnsi="TH SarabunIT๙" w:cs="TH SarabunIT๙" w:hint="cs"/>
          <w:spacing w:val="10"/>
          <w:sz w:val="31"/>
          <w:szCs w:val="31"/>
          <w:cs/>
        </w:rPr>
        <w:t>เม.ย</w:t>
      </w:r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 xml:space="preserve">. 2560 เวลา 08.30 น. ณ </w:t>
      </w:r>
      <w:proofErr w:type="spellStart"/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>ศปก</w:t>
      </w:r>
      <w:proofErr w:type="spellEnd"/>
      <w:r w:rsidRPr="00155CD9">
        <w:rPr>
          <w:rFonts w:ascii="TH SarabunIT๙" w:hAnsi="TH SarabunIT๙" w:cs="TH SarabunIT๙"/>
          <w:spacing w:val="10"/>
          <w:sz w:val="31"/>
          <w:szCs w:val="31"/>
          <w:cs/>
        </w:rPr>
        <w:t>.ทบ.</w:t>
      </w:r>
      <w:r w:rsidRPr="00155CD9">
        <w:rPr>
          <w:rFonts w:ascii="TH SarabunIT๙" w:hAnsi="TH SarabunIT๙" w:cs="TH SarabunIT๙" w:hint="cs"/>
          <w:spacing w:val="10"/>
          <w:sz w:val="31"/>
          <w:szCs w:val="31"/>
          <w:cs/>
        </w:rPr>
        <w:t xml:space="preserve">    </w:t>
      </w:r>
      <w:r w:rsidRPr="00155CD9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 </w:t>
      </w:r>
      <w:r w:rsidR="00B73626">
        <w:rPr>
          <w:rFonts w:ascii="TH SarabunIT๙" w:hAnsi="TH SarabunIT๙" w:cs="TH SarabunIT๙" w:hint="cs"/>
          <w:cs/>
        </w:rPr>
        <w:t xml:space="preserve">พลเอกเฉลิมชัย </w:t>
      </w:r>
      <w:r w:rsidR="00B73626" w:rsidRPr="00496A11">
        <w:rPr>
          <w:rFonts w:ascii="TH SarabunIT๙" w:hAnsi="TH SarabunIT๙" w:cs="TH SarabunIT๙" w:hint="cs"/>
          <w:cs/>
        </w:rPr>
        <w:t>สิทธิ</w:t>
      </w:r>
      <w:proofErr w:type="spellStart"/>
      <w:r w:rsidR="00B73626" w:rsidRPr="00496A11">
        <w:rPr>
          <w:rFonts w:ascii="TH SarabunIT๙" w:hAnsi="TH SarabunIT๙" w:cs="TH SarabunIT๙" w:hint="cs"/>
          <w:cs/>
        </w:rPr>
        <w:t>สาท</w:t>
      </w:r>
      <w:proofErr w:type="spellEnd"/>
      <w:r w:rsidRPr="00155CD9">
        <w:rPr>
          <w:rFonts w:ascii="TH SarabunIT๙" w:hAnsi="TH SarabunIT๙" w:cs="TH SarabunIT๙"/>
          <w:spacing w:val="-4"/>
          <w:sz w:val="31"/>
          <w:szCs w:val="31"/>
          <w:cs/>
        </w:rPr>
        <w:t xml:space="preserve"> </w:t>
      </w:r>
      <w:r w:rsidRPr="00155CD9">
        <w:rPr>
          <w:rStyle w:val="st1"/>
          <w:rFonts w:ascii="TH SarabunIT๙" w:hAnsi="TH SarabunIT๙" w:cs="TH SarabunIT๙"/>
          <w:spacing w:val="-4"/>
          <w:sz w:val="31"/>
          <w:szCs w:val="31"/>
          <w:cs/>
        </w:rPr>
        <w:t xml:space="preserve">ผบ.ทบ. </w:t>
      </w:r>
      <w:r w:rsidRPr="00155CD9">
        <w:rPr>
          <w:rFonts w:ascii="TH SarabunIT๙" w:hAnsi="TH SarabunIT๙" w:cs="TH SarabunIT๙"/>
          <w:spacing w:val="-10"/>
          <w:sz w:val="31"/>
          <w:szCs w:val="31"/>
          <w:cs/>
        </w:rPr>
        <w:t>ในฐานะ</w:t>
      </w:r>
      <w:r w:rsidRPr="00155CD9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 </w:t>
      </w:r>
      <w:proofErr w:type="spellStart"/>
      <w:r w:rsidRPr="00155CD9">
        <w:rPr>
          <w:rFonts w:ascii="TH SarabunIT๙" w:hAnsi="TH SarabunIT๙" w:cs="TH SarabunIT๙"/>
          <w:spacing w:val="-10"/>
          <w:sz w:val="31"/>
          <w:szCs w:val="31"/>
          <w:cs/>
        </w:rPr>
        <w:t>ลธ.คสช</w:t>
      </w:r>
      <w:proofErr w:type="spellEnd"/>
      <w:r w:rsidRPr="00155CD9">
        <w:rPr>
          <w:rFonts w:ascii="TH SarabunIT๙" w:hAnsi="TH SarabunIT๙" w:cs="TH SarabunIT๙"/>
          <w:spacing w:val="-10"/>
          <w:sz w:val="31"/>
          <w:szCs w:val="31"/>
          <w:cs/>
        </w:rPr>
        <w:t>. ได้มีข้อสั่งการเพื่อให้ส่วนราชการที่เกี่ยวข้องดำเนินการ</w:t>
      </w:r>
      <w:r w:rsidRPr="00155CD9">
        <w:rPr>
          <w:rFonts w:ascii="TH SarabunIT๙" w:hAnsi="TH SarabunIT๙" w:cs="TH SarabunIT๙"/>
          <w:spacing w:val="-4"/>
          <w:sz w:val="31"/>
          <w:szCs w:val="31"/>
          <w:cs/>
        </w:rPr>
        <w:t xml:space="preserve"> ดังนี้</w:t>
      </w:r>
    </w:p>
    <w:p w:rsidR="001C50B0" w:rsidRPr="00B73626" w:rsidRDefault="001C50B0" w:rsidP="001C50B0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7362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</w:t>
      </w:r>
      <w:proofErr w:type="gramStart"/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>2.1</w:t>
      </w:r>
      <w:r w:rsidRPr="00B7362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ความเคลื่อนไหวของกำนัน ผู้ใหญ่บ้าน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ขอให้กระทรวงมหาดไทยดูแล และสร้างการรับรู้ ความเข้าใจที่ถูกต้อง ไม่ให้มีการเคลื่อนไหวที่มีผลกระทบต่อความสงบเรียบร้อย เพราะถือเป็นส่วนหนึ่งของราชการ</w:t>
      </w:r>
      <w:r w:rsidR="005C1F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 xml:space="preserve">มีระเบียบแบบแผน หากมีความเคลื่อนไหวใดให้แจ้งประสาน </w:t>
      </w:r>
      <w:proofErr w:type="spellStart"/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gramEnd"/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 xml:space="preserve"> ทราบด้วย</w:t>
      </w:r>
      <w:r w:rsidRPr="00B7362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1C50B0" w:rsidRPr="00B73626" w:rsidRDefault="001C50B0" w:rsidP="001C50B0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73626">
        <w:rPr>
          <w:rFonts w:ascii="TH SarabunIT๙" w:hAnsi="TH SarabunIT๙" w:cs="TH SarabunIT๙"/>
          <w:sz w:val="31"/>
          <w:szCs w:val="31"/>
        </w:rPr>
        <w:tab/>
      </w:r>
      <w:r w:rsidRPr="00B73626">
        <w:rPr>
          <w:rFonts w:ascii="TH SarabunIT๙" w:hAnsi="TH SarabunIT๙" w:cs="TH SarabunIT๙"/>
          <w:b/>
          <w:bCs/>
          <w:sz w:val="31"/>
          <w:szCs w:val="31"/>
        </w:rPr>
        <w:t xml:space="preserve">  2</w:t>
      </w:r>
      <w:r w:rsidRPr="00B73626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Pr="00B7362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2 </w:t>
      </w:r>
      <w:r w:rsidR="00B73626" w:rsidRPr="00B7362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การปฏิบัติงานของเจ้าหน้าที่ที่ถืออาวุธ</w:t>
      </w:r>
      <w:r w:rsidR="00B73626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เป็นประเด็นที่สังคมกำลังให้ความสนใจ ดังนั้นขอให้มีการกำชับเจ้าหน้าที่ทุกหน่วยงานที่ปฏิบัติหน้าที่ในพื้นที่ที่ต้องใช้อาวุธ ขอให้ปฏิบัติให้เป็นตามกฎระเบียบ ห้ามใช้กำลังเกินกว่าเหตุ ทำด้วยเหตุผล หากมีการต่อสู้ด้วยอาวุธต้องมีหลักฐานชัดเจน</w:t>
      </w:r>
      <w:r w:rsidRPr="00B73626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1C50B0" w:rsidRPr="00B73626" w:rsidRDefault="001C50B0" w:rsidP="001C50B0">
      <w:pPr>
        <w:tabs>
          <w:tab w:val="left" w:pos="426"/>
        </w:tabs>
        <w:spacing w:line="228" w:lineRule="auto"/>
        <w:ind w:firstLine="802"/>
        <w:jc w:val="thaiDistribute"/>
        <w:rPr>
          <w:rFonts w:ascii="TH SarabunIT๙" w:hAnsi="TH SarabunIT๙" w:cs="TH SarabunIT๙"/>
          <w:color w:val="000000" w:themeColor="text1"/>
          <w:sz w:val="31"/>
          <w:szCs w:val="31"/>
          <w:cs/>
        </w:rPr>
      </w:pP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  2.</w:t>
      </w: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3</w:t>
      </w: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b/>
          <w:bCs/>
          <w:cs/>
        </w:rPr>
        <w:t>การรักษาความปลอดภัยพื้นที่</w:t>
      </w:r>
      <w:r w:rsidR="00B73626" w:rsidRPr="00B73626">
        <w:rPr>
          <w:rFonts w:ascii="TH SarabunIT๙" w:hAnsi="TH SarabunIT๙" w:cs="TH SarabunIT๙"/>
          <w:b/>
          <w:bCs/>
          <w:cs/>
        </w:rPr>
        <w:t>บริเวณทำเนียบรัฐบาลและพื้นที่ใกล้เคียง</w:t>
      </w:r>
      <w:r w:rsidR="00B73626" w:rsidRPr="00B73626">
        <w:rPr>
          <w:rFonts w:ascii="TH SarabunIT๙" w:hAnsi="TH SarabunIT๙" w:cs="TH SarabunIT๙" w:hint="cs"/>
          <w:b/>
          <w:bCs/>
          <w:cs/>
        </w:rPr>
        <w:t xml:space="preserve"> </w:t>
      </w:r>
      <w:r w:rsidR="00EA5907" w:rsidRPr="000B6DDE">
        <w:rPr>
          <w:rFonts w:ascii="TH SarabunIT๙" w:hAnsi="TH SarabunIT๙" w:cs="TH SarabunIT๙" w:hint="cs"/>
          <w:spacing w:val="-8"/>
          <w:cs/>
        </w:rPr>
        <w:t>ทุก</w:t>
      </w:r>
      <w:r w:rsidR="00EA5907" w:rsidRPr="0067260F">
        <w:rPr>
          <w:rFonts w:ascii="TH SarabunIT๙" w:hAnsi="TH SarabunIT๙" w:cs="TH SarabunIT๙" w:hint="cs"/>
          <w:cs/>
        </w:rPr>
        <w:t>หน่วยงานที่รับผิดชอบดูแล ห้ามมิให้มีการปิดล้อมพื้นที่ดังกล่าวโดยเด็ดขาด หากมีการฝ่าฝืนให้ดำเนินการตามกฎหมายกับหัวหน้าผู้ชุมนุมหรือผู้มีส่วนเกี่ยวข้องทุกกรณี</w:t>
      </w:r>
      <w:r w:rsidR="00EA5907">
        <w:rPr>
          <w:rFonts w:ascii="TH SarabunIT๙" w:hAnsi="TH SarabunIT๙" w:cs="TH SarabunIT๙" w:hint="cs"/>
          <w:b/>
          <w:bCs/>
          <w:cs/>
        </w:rPr>
        <w:t xml:space="preserve"> </w:t>
      </w:r>
      <w:r w:rsidR="00EA5907" w:rsidRPr="00F074D3">
        <w:rPr>
          <w:rFonts w:ascii="TH SarabunIT๙" w:hAnsi="TH SarabunIT๙" w:cs="TH SarabunIT๙" w:hint="cs"/>
          <w:cs/>
        </w:rPr>
        <w:t>โดยเฉพาะบริเวณเ</w:t>
      </w:r>
      <w:r w:rsidR="00EA5907">
        <w:rPr>
          <w:rFonts w:ascii="TH SarabunIT๙" w:hAnsi="TH SarabunIT๙" w:cs="TH SarabunIT๙" w:hint="cs"/>
          <w:cs/>
        </w:rPr>
        <w:t>ข</w:t>
      </w:r>
      <w:r w:rsidR="00EA5907" w:rsidRPr="00F074D3">
        <w:rPr>
          <w:rFonts w:ascii="TH SarabunIT๙" w:hAnsi="TH SarabunIT๙" w:cs="TH SarabunIT๙" w:hint="cs"/>
          <w:cs/>
        </w:rPr>
        <w:t>ตพระราช</w:t>
      </w:r>
      <w:r w:rsidR="00EA5907">
        <w:rPr>
          <w:rFonts w:ascii="TH SarabunIT๙" w:hAnsi="TH SarabunIT๙" w:cs="TH SarabunIT๙" w:hint="cs"/>
          <w:cs/>
        </w:rPr>
        <w:t>ฐา</w:t>
      </w:r>
      <w:r w:rsidR="00EA5907" w:rsidRPr="00F074D3">
        <w:rPr>
          <w:rFonts w:ascii="TH SarabunIT๙" w:hAnsi="TH SarabunIT๙" w:cs="TH SarabunIT๙" w:hint="cs"/>
          <w:cs/>
        </w:rPr>
        <w:t>น</w:t>
      </w:r>
      <w:r w:rsidR="00EA5907">
        <w:rPr>
          <w:rFonts w:ascii="TH SarabunIT๙" w:hAnsi="TH SarabunIT๙" w:cs="TH SarabunIT๙" w:hint="cs"/>
          <w:cs/>
        </w:rPr>
        <w:t xml:space="preserve"> ลานพระบรมรูป</w:t>
      </w:r>
      <w:r w:rsidR="00EA5907">
        <w:rPr>
          <w:rFonts w:ascii="TH SarabunIT๙" w:hAnsi="TH SarabunIT๙" w:cs="TH SarabunIT๙" w:hint="cs"/>
          <w:b/>
          <w:bCs/>
          <w:cs/>
        </w:rPr>
        <w:t xml:space="preserve"> </w:t>
      </w:r>
      <w:r w:rsidR="00EA5907" w:rsidRPr="00F074D3">
        <w:rPr>
          <w:rFonts w:ascii="TH SarabunIT๙" w:hAnsi="TH SarabunIT๙" w:cs="TH SarabunIT๙" w:hint="cs"/>
          <w:cs/>
        </w:rPr>
        <w:t>ห้ามมีการชุมนุมโดยเด็ดขาด</w:t>
      </w:r>
    </w:p>
    <w:p w:rsidR="001C50B0" w:rsidRPr="00B73626" w:rsidRDefault="001C50B0" w:rsidP="001C50B0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1"/>
          <w:szCs w:val="31"/>
        </w:rPr>
      </w:pPr>
      <w:r w:rsidRPr="00B73626">
        <w:rPr>
          <w:rFonts w:ascii="TH SarabunIT๙" w:hAnsi="TH SarabunIT๙" w:cs="TH SarabunIT๙"/>
          <w:color w:val="000000" w:themeColor="text1"/>
          <w:position w:val="2"/>
          <w:sz w:val="31"/>
          <w:szCs w:val="31"/>
          <w:cs/>
        </w:rPr>
        <w:tab/>
      </w:r>
      <w:r w:rsidRPr="00B73626">
        <w:rPr>
          <w:rFonts w:ascii="TH SarabunIT๙" w:hAnsi="TH SarabunIT๙" w:cs="TH SarabunIT๙" w:hint="cs"/>
          <w:color w:val="000000" w:themeColor="text1"/>
          <w:position w:val="2"/>
          <w:sz w:val="31"/>
          <w:szCs w:val="31"/>
          <w:cs/>
        </w:rPr>
        <w:t xml:space="preserve">   </w:t>
      </w:r>
      <w:r w:rsidRPr="00B73626">
        <w:rPr>
          <w:rFonts w:ascii="TH SarabunIT๙" w:hAnsi="TH SarabunIT๙" w:cs="TH SarabunIT๙" w:hint="cs"/>
          <w:b/>
          <w:bCs/>
          <w:color w:val="000000" w:themeColor="text1"/>
          <w:position w:val="2"/>
          <w:sz w:val="31"/>
          <w:szCs w:val="31"/>
          <w:cs/>
        </w:rPr>
        <w:t xml:space="preserve">2.4 </w:t>
      </w:r>
      <w:r w:rsidR="00B73626" w:rsidRPr="00B7362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C1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จัดระเบียบสังคม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B73626" w:rsidRPr="00B73626">
        <w:rPr>
          <w:rFonts w:ascii="TH SarabunIT๙" w:hAnsi="TH SarabunIT๙" w:cs="TH SarabunIT๙"/>
          <w:sz w:val="32"/>
          <w:szCs w:val="32"/>
          <w:cs/>
        </w:rPr>
        <w:t>ห้หน่วยงานความมั่นคงที่มีหน้าที่จัดระเบียบสังคม จัดระเบียบพื้นที่สาธารณะ และ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สถานที่ท่องเที่ยว</w:t>
      </w:r>
      <w:r w:rsidR="00B73626" w:rsidRPr="00B736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73626" w:rsidRPr="00B73626">
        <w:rPr>
          <w:rFonts w:ascii="TH SarabunIT๙" w:hAnsi="TH SarabunIT๙" w:cs="TH SarabunIT๙"/>
          <w:sz w:val="32"/>
          <w:szCs w:val="32"/>
          <w:cs/>
        </w:rPr>
        <w:t xml:space="preserve">ใช้แนวทางการจัดระเบียบวิหารพระมงคลบพิตร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73626" w:rsidRPr="00B73626">
        <w:rPr>
          <w:rFonts w:ascii="TH SarabunIT๙" w:hAnsi="TH SarabunIT๙" w:cs="TH SarabunIT๙"/>
          <w:sz w:val="32"/>
          <w:szCs w:val="32"/>
          <w:cs/>
        </w:rPr>
        <w:t>ป็นแนวทางการปฏิบัติใน</w:t>
      </w:r>
      <w:r w:rsidR="00B73626" w:rsidRPr="005C1F6D">
        <w:rPr>
          <w:rFonts w:ascii="TH SarabunIT๙" w:hAnsi="TH SarabunIT๙" w:cs="TH SarabunIT๙"/>
          <w:spacing w:val="-12"/>
          <w:sz w:val="32"/>
          <w:szCs w:val="32"/>
          <w:cs/>
        </w:rPr>
        <w:t>พื้นที่รับผิดชอบ</w:t>
      </w:r>
      <w:r w:rsidR="005C1F6D" w:rsidRPr="005C1F6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73626" w:rsidRPr="005C1F6D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โดยให้ทำให้เป็นรูปธรรม เกิดผลดีในระยะยาว โดยให้มีการทำความเข้าใจและคำนึงถึง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ผู้ประกอบการด้วย</w:t>
      </w:r>
    </w:p>
    <w:p w:rsidR="00B73626" w:rsidRPr="00B73626" w:rsidRDefault="001C50B0" w:rsidP="00B73626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3626">
        <w:rPr>
          <w:rFonts w:ascii="TH SarabunIT๙" w:hAnsi="TH SarabunIT๙" w:cs="TH SarabunIT๙" w:hint="cs"/>
          <w:sz w:val="31"/>
          <w:szCs w:val="31"/>
          <w:cs/>
        </w:rPr>
        <w:tab/>
        <w:t xml:space="preserve">   </w:t>
      </w: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>2.</w:t>
      </w: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 xml:space="preserve">5 </w:t>
      </w:r>
      <w:r w:rsidR="00B73626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การดำเนินการช่วงเทศกาลสงกรานต์ </w:t>
      </w:r>
    </w:p>
    <w:p w:rsidR="00B73626" w:rsidRPr="00B73626" w:rsidRDefault="00B73626" w:rsidP="00B73626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3626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ab/>
      </w:r>
      <w:r w:rsidR="00B5053D">
        <w:rPr>
          <w:rFonts w:ascii="TH SarabunIT๙" w:hAnsi="TH SarabunIT๙" w:cs="TH SarabunIT๙" w:hint="cs"/>
          <w:sz w:val="32"/>
          <w:szCs w:val="32"/>
          <w:cs/>
        </w:rPr>
        <w:t>2.5.</w:t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>1) ขอขอบคุณทุกหน่วยงานที่ช่วยกันดูแลให้ผ่านไปด้วยดี การจัดกิจกรรมในพื้นที่อยู่ในเกณฑ์ที่เหมาะสม การอำนวยความสะดวกให้แก่ประชาชนในการเดินทางและการกำกับเรื่องระเบียบวินัยการจราจรเป็นที่ยอมรับ และไม่เกิดเหตุการณ์ร้ายแรงในห้วงดังกล่าว</w:t>
      </w:r>
    </w:p>
    <w:p w:rsidR="001C50B0" w:rsidRPr="00B73626" w:rsidRDefault="00B73626" w:rsidP="00B73626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1"/>
          <w:szCs w:val="31"/>
        </w:rPr>
      </w:pPr>
      <w:r w:rsidRPr="00B73626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ab/>
      </w:r>
      <w:r w:rsidR="00B5053D">
        <w:rPr>
          <w:rFonts w:ascii="TH SarabunIT๙" w:hAnsi="TH SarabunIT๙" w:cs="TH SarabunIT๙" w:hint="cs"/>
          <w:sz w:val="32"/>
          <w:szCs w:val="32"/>
          <w:cs/>
        </w:rPr>
        <w:t>2.5.</w:t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>2) สำหรับสถิติการเสียชีวิตลดลงจากปีที่ผ่านมา 20</w:t>
      </w:r>
      <w:r w:rsidRPr="00B73626">
        <w:rPr>
          <w:rFonts w:ascii="TH SarabunIT๙" w:hAnsi="TH SarabunIT๙" w:cs="TH SarabunIT๙"/>
          <w:sz w:val="32"/>
          <w:szCs w:val="32"/>
        </w:rPr>
        <w:t>%</w:t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 xml:space="preserve"> ขอให้หน่วยงานที่เกี่ยวข้องสรุปและประชาสัมพันธ์ให้สังคมทราบด้วยว่า การเสียชีวิตที่เกิดขึ้นเนื่องมาจากสาเหตุใด และอัตราการบาดเจ็บและเสียชีวิตที่ลดลง เกิดจากมาตรการใด เพื่อให้สังคมได้รับรู้และเกิดการยอมรับ</w:t>
      </w:r>
    </w:p>
    <w:p w:rsidR="001C50B0" w:rsidRPr="00B73626" w:rsidRDefault="001C50B0" w:rsidP="001C50B0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color w:val="000000" w:themeColor="text1"/>
          <w:sz w:val="31"/>
          <w:szCs w:val="31"/>
        </w:rPr>
      </w:pPr>
      <w:r w:rsidRPr="00B73626">
        <w:rPr>
          <w:rFonts w:ascii="TH SarabunIT๙" w:hAnsi="TH SarabunIT๙" w:cs="TH SarabunIT๙" w:hint="cs"/>
          <w:sz w:val="31"/>
          <w:szCs w:val="31"/>
          <w:cs/>
        </w:rPr>
        <w:tab/>
        <w:t xml:space="preserve">   </w:t>
      </w: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>2.6</w:t>
      </w:r>
      <w:r w:rsidRPr="00B73626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การเคลื่อนไหวของกลุ่มต่าง ๆ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 xml:space="preserve">จากนี้ไปจะมีการเคลื่อนไหวของกลุ่มต่าง ๆ มากขึ้น เช่น กลุ่มที่ได้รับความเดือดร้อนด้านปากท้อง ที่ทำกิน การเคลื่อนไหวในลักษณะนี้ถือเป็นเรื่องปกติพอรับได้ แต่ถ้ามีการเมืองเข้าไปเสริมเป็นสิ่งที่ไม่ควรเกิดขึ้น ให้หน่วยงานที่รับผิดชอบดูแล บังคับใช้กฎหมายในประเด็นนี้อย่างเข้มงวด สำหรับกรณีที่ประชาชนเดือดร้อนและต้องการมายื่นหนังสือให้มีการจัดระเบียบให้ดีมีการพูดคุยกัน ให้เป็นลักษณะ </w:t>
      </w:r>
      <w:r w:rsidR="00B73626" w:rsidRPr="00B73626">
        <w:rPr>
          <w:rFonts w:ascii="TH SarabunIT๙" w:hAnsi="TH SarabunIT๙" w:cs="TH SarabunIT๙"/>
          <w:sz w:val="32"/>
          <w:szCs w:val="32"/>
        </w:rPr>
        <w:t xml:space="preserve">win </w:t>
      </w:r>
      <w:proofErr w:type="spellStart"/>
      <w:r w:rsidR="00B73626" w:rsidRPr="00B73626">
        <w:rPr>
          <w:rFonts w:ascii="TH SarabunIT๙" w:hAnsi="TH SarabunIT๙" w:cs="TH SarabunIT๙"/>
          <w:sz w:val="32"/>
          <w:szCs w:val="32"/>
        </w:rPr>
        <w:t>win</w:t>
      </w:r>
      <w:proofErr w:type="spellEnd"/>
      <w:r w:rsidR="00B73626" w:rsidRPr="00B73626">
        <w:rPr>
          <w:rFonts w:ascii="TH SarabunIT๙" w:hAnsi="TH SarabunIT๙" w:cs="TH SarabunIT๙"/>
          <w:sz w:val="32"/>
          <w:szCs w:val="32"/>
        </w:rPr>
        <w:t xml:space="preserve">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 xml:space="preserve">รวมถึงให้มีการดูแลการจราจรโดยรอบให้มีความเหมาะสม </w:t>
      </w:r>
    </w:p>
    <w:p w:rsidR="001C50B0" w:rsidRPr="00B73626" w:rsidRDefault="001C50B0" w:rsidP="001C50B0">
      <w:pPr>
        <w:pStyle w:val="a3"/>
        <w:tabs>
          <w:tab w:val="left" w:pos="851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color w:val="000000" w:themeColor="text1"/>
          <w:sz w:val="31"/>
          <w:szCs w:val="31"/>
        </w:rPr>
      </w:pP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ab/>
        <w:t xml:space="preserve">  2.</w:t>
      </w:r>
      <w:r w:rsidRPr="00B73626">
        <w:rPr>
          <w:rFonts w:ascii="TH SarabunIT๙" w:hAnsi="TH SarabunIT๙" w:cs="TH SarabunIT๙"/>
          <w:b/>
          <w:bCs/>
          <w:sz w:val="31"/>
          <w:szCs w:val="31"/>
        </w:rPr>
        <w:t>7</w:t>
      </w:r>
      <w:r w:rsidRPr="00B73626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B73626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การให้ความช่วยเหลือเรื่องภัยแล้ง </w:t>
      </w:r>
      <w:r w:rsidR="00B73626" w:rsidRPr="00B73626">
        <w:rPr>
          <w:rFonts w:ascii="TH SarabunIT๙" w:hAnsi="TH SarabunIT๙" w:cs="TH SarabunIT๙" w:hint="cs"/>
          <w:sz w:val="32"/>
          <w:szCs w:val="32"/>
          <w:cs/>
        </w:rPr>
        <w:t>ให้ทุกหน่วยงานที่เกี่ยวข้องร่วมมือกันช่วยเหลือประชาชนที่ได้รับความเดือดร้อนให้ฟื้นฟูกลับสู่สภาพปกติได้อย่างเป็นรูปธรรมทั่วถึง</w:t>
      </w:r>
    </w:p>
    <w:p w:rsidR="00B73626" w:rsidRDefault="00B73626" w:rsidP="00B7362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ab/>
      </w: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ab/>
      </w:r>
    </w:p>
    <w:p w:rsidR="00EA5907" w:rsidRPr="00413666" w:rsidRDefault="00413666" w:rsidP="0041366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136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 </w:t>
      </w:r>
      <w:r w:rsidRPr="004136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C1F6D"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>2.8</w:t>
      </w:r>
      <w:r w:rsidR="005C1F6D"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5C1F6D"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</w:t>
      </w:r>
      <w:r w:rsidR="005C1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66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A5907" w:rsidRDefault="00EA5907" w:rsidP="00B7362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</w:p>
    <w:p w:rsidR="005C1F6D" w:rsidRDefault="005C1F6D" w:rsidP="00B7362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</w:p>
    <w:p w:rsidR="005C1F6D" w:rsidRDefault="005C1F6D" w:rsidP="00B7362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</w:p>
    <w:p w:rsidR="005C1F6D" w:rsidRDefault="005C1F6D" w:rsidP="00B73626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</w:p>
    <w:p w:rsidR="00EA5907" w:rsidRDefault="00EA5907" w:rsidP="00EA5907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5907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EA59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5C1F6D" w:rsidRDefault="005C1F6D" w:rsidP="005C1F6D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before="24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</w:pPr>
      <w:r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ab/>
      </w:r>
      <w:r w:rsidRPr="00B73626">
        <w:rPr>
          <w:rFonts w:ascii="TH SarabunIT๙" w:hAnsi="TH SarabunIT๙" w:cs="TH SarabunIT๙"/>
          <w:b/>
          <w:bCs/>
          <w:color w:val="000000" w:themeColor="text1"/>
          <w:sz w:val="31"/>
          <w:szCs w:val="31"/>
        </w:rPr>
        <w:t>2.8</w:t>
      </w: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การเผยแพร่ข้อมูลออนไลน์ในรูปแบบที่ไม่เหมาะสม </w:t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>เช่น การนำข้อมูลเก่า ๆ หรือ ข้อมูลที่ไม่เป็นความจริงมาเผยแพร่ หากปิดได้ดำเนินการปิดและขอให้มีการชี้แจงทำความเข้าใจในสิ่งที่ถูกต้องให้ประชาชนทราบด้วย</w:t>
      </w:r>
    </w:p>
    <w:p w:rsidR="00B73626" w:rsidRPr="00B73626" w:rsidRDefault="00B73626" w:rsidP="005C1F6D">
      <w:pPr>
        <w:pStyle w:val="a3"/>
        <w:tabs>
          <w:tab w:val="left" w:pos="851"/>
          <w:tab w:val="left" w:pos="993"/>
          <w:tab w:val="left" w:pos="1418"/>
          <w:tab w:val="left" w:pos="170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</w:pP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</w:r>
      <w:r w:rsidRPr="00B73626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ab/>
        <w:t xml:space="preserve">2.9 </w:t>
      </w:r>
      <w:r w:rsidRPr="00B73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การจัดกิจกรรมปรองดอง </w:t>
      </w:r>
      <w:r w:rsidRPr="00B73626">
        <w:rPr>
          <w:rFonts w:ascii="TH SarabunIT๙" w:hAnsi="TH SarabunIT๙" w:cs="TH SarabunIT๙" w:hint="cs"/>
          <w:sz w:val="32"/>
          <w:szCs w:val="32"/>
          <w:cs/>
        </w:rPr>
        <w:t>มีการรับฟังความคิดเห็นครบถ้วนแล้วทั้ง 76 จังหวัด จากนั้นจะทำการรวบรวมและส่งกลับไปในพื้นที่เพื่อให้ดูในภาพรวมในลักษณะของกลุ่มจังหวัดอีกครั้ง หลังจากวันที่ 26 เมษายน 2560 ขอให้ทุกส่วนที่รับผิดชอบให้ความสำคัญด้วย หากมีผู้ที่ไม่เห็นด้วย ขอให้มีการตั้งรับและทำการชี้แจง ทำความเข้าใจ หากยังไม่หยุดให้ใช้กฎหมายเข้าบังคับ แต่ให้ใช้การทำความเข้าใจเป็นหลัก</w:t>
      </w:r>
    </w:p>
    <w:p w:rsidR="001C50B0" w:rsidRPr="00155CD9" w:rsidRDefault="001C50B0" w:rsidP="001C50B0">
      <w:pPr>
        <w:tabs>
          <w:tab w:val="left" w:pos="709"/>
          <w:tab w:val="left" w:pos="1276"/>
          <w:tab w:val="left" w:pos="2127"/>
          <w:tab w:val="left" w:pos="2694"/>
          <w:tab w:val="left" w:pos="3402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155CD9">
        <w:rPr>
          <w:rFonts w:ascii="TH SarabunIT๙" w:hAnsi="TH SarabunIT๙" w:cs="TH SarabunIT๙"/>
          <w:spacing w:val="-10"/>
          <w:sz w:val="31"/>
          <w:szCs w:val="31"/>
          <w:cs/>
        </w:rPr>
        <w:tab/>
        <w:t>3. ให้จังหวัดแจ้งอำเภอทราบและถือปฏิบัติตามข้อ 1 และข้อสั่งการตามข้อ 2 ทั้งนี้ กรมการปกครองได้แจ้งให้</w:t>
      </w:r>
      <w:r w:rsidR="00155CD9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155CD9">
        <w:rPr>
          <w:rFonts w:ascii="TH SarabunIT๙" w:hAnsi="TH SarabunIT๙" w:cs="TH SarabunIT๙"/>
          <w:sz w:val="31"/>
          <w:szCs w:val="31"/>
          <w:cs/>
        </w:rPr>
        <w:t xml:space="preserve">ปลัดจังหวัดและนายอำเภอทราบ ทางกลุ่ม </w:t>
      </w:r>
      <w:r w:rsidRPr="00155CD9">
        <w:rPr>
          <w:rFonts w:ascii="TH SarabunIT๙" w:hAnsi="TH SarabunIT๙" w:cs="TH SarabunIT๙"/>
          <w:sz w:val="31"/>
          <w:szCs w:val="31"/>
        </w:rPr>
        <w:t xml:space="preserve">LINE </w:t>
      </w:r>
      <w:r w:rsidRPr="00155CD9">
        <w:rPr>
          <w:rFonts w:ascii="TH SarabunIT๙" w:hAnsi="TH SarabunIT๙" w:cs="TH SarabunIT๙"/>
          <w:sz w:val="31"/>
          <w:szCs w:val="31"/>
          <w:cs/>
        </w:rPr>
        <w:t xml:space="preserve">ห้อง “ข้อสั่งการ </w:t>
      </w:r>
      <w:proofErr w:type="spellStart"/>
      <w:r w:rsidRPr="00155CD9">
        <w:rPr>
          <w:rFonts w:ascii="TH SarabunIT๙" w:hAnsi="TH SarabunIT๙" w:cs="TH SarabunIT๙"/>
          <w:sz w:val="31"/>
          <w:szCs w:val="31"/>
          <w:cs/>
        </w:rPr>
        <w:t>ปค</w:t>
      </w:r>
      <w:proofErr w:type="spellEnd"/>
      <w:r w:rsidRPr="00155CD9">
        <w:rPr>
          <w:rFonts w:ascii="TH SarabunIT๙" w:hAnsi="TH SarabunIT๙" w:cs="TH SarabunIT๙"/>
          <w:sz w:val="31"/>
          <w:szCs w:val="31"/>
          <w:cs/>
        </w:rPr>
        <w:t>.” อีกทางหนึ่งแล้</w:t>
      </w:r>
      <w:r w:rsidRPr="00155CD9">
        <w:rPr>
          <w:rFonts w:ascii="TH SarabunIT๙" w:hAnsi="TH SarabunIT๙" w:cs="TH SarabunIT๙" w:hint="cs"/>
          <w:sz w:val="31"/>
          <w:szCs w:val="31"/>
          <w:cs/>
        </w:rPr>
        <w:t>ว และสามารถดาวน์โหลด</w:t>
      </w:r>
      <w:r w:rsidRPr="002B5323">
        <w:rPr>
          <w:rFonts w:ascii="TH SarabunIT๙" w:hAnsi="TH SarabunIT๙" w:cs="TH SarabunIT๙" w:hint="cs"/>
          <w:spacing w:val="-4"/>
          <w:sz w:val="31"/>
          <w:szCs w:val="31"/>
          <w:cs/>
        </w:rPr>
        <w:t>เอกสารได้ที่เว็บไซต์ของสำนักกิจการความมั่นคงภายใน (</w:t>
      </w:r>
      <w:hyperlink r:id="rId6" w:history="1">
        <w:r w:rsidRPr="002B5323">
          <w:rPr>
            <w:rStyle w:val="a7"/>
            <w:rFonts w:ascii="TH SarabunIT๙" w:hAnsi="TH SarabunIT๙" w:cs="TH SarabunIT๙"/>
            <w:spacing w:val="-4"/>
            <w:sz w:val="31"/>
            <w:szCs w:val="31"/>
          </w:rPr>
          <w:t>http://multi.dopa.go.th/isab/main/Web_index</w:t>
        </w:r>
      </w:hyperlink>
      <w:r w:rsidRPr="002B5323">
        <w:rPr>
          <w:rFonts w:ascii="TH SarabunIT๙" w:hAnsi="TH SarabunIT๙" w:cs="TH SarabunIT๙"/>
          <w:spacing w:val="-4"/>
          <w:sz w:val="31"/>
          <w:szCs w:val="31"/>
        </w:rPr>
        <w:t xml:space="preserve"> : </w:t>
      </w:r>
      <w:r w:rsidRPr="002B5323">
        <w:rPr>
          <w:rFonts w:ascii="TH SarabunIT๙" w:hAnsi="TH SarabunIT๙" w:cs="TH SarabunIT๙" w:hint="cs"/>
          <w:spacing w:val="-4"/>
          <w:sz w:val="31"/>
          <w:szCs w:val="31"/>
          <w:cs/>
        </w:rPr>
        <w:t>หัวข้อ</w:t>
      </w:r>
      <w:r w:rsidRPr="00155CD9">
        <w:rPr>
          <w:rFonts w:ascii="TH SarabunIT๙" w:hAnsi="TH SarabunIT๙" w:cs="TH SarabunIT๙" w:hint="cs"/>
          <w:sz w:val="31"/>
          <w:szCs w:val="31"/>
          <w:cs/>
        </w:rPr>
        <w:t>การสร้างความรับรู้)</w:t>
      </w:r>
    </w:p>
    <w:p w:rsidR="001C50B0" w:rsidRDefault="001C50B0" w:rsidP="001C50B0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A61008" w:rsidRDefault="00A61008" w:rsidP="001C50B0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155CD9" w:rsidRDefault="00155CD9" w:rsidP="001C50B0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1C50B0" w:rsidRPr="006E51A2" w:rsidRDefault="001C50B0" w:rsidP="00A61008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:rsidR="001C50B0" w:rsidRPr="00155CD9" w:rsidRDefault="001C50B0" w:rsidP="001C50B0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2E3EFC">
        <w:rPr>
          <w:rFonts w:ascii="TH SarabunIT๙" w:hAnsi="TH SarabunIT๙" w:cs="TH SarabunIT๙"/>
          <w:sz w:val="28"/>
          <w:szCs w:val="28"/>
          <w:cs/>
        </w:rPr>
        <w:tab/>
      </w:r>
      <w:r w:rsidRPr="002E3EFC">
        <w:rPr>
          <w:rFonts w:ascii="TH SarabunIT๙" w:hAnsi="TH SarabunIT๙" w:cs="TH SarabunIT๙"/>
          <w:sz w:val="28"/>
          <w:szCs w:val="28"/>
          <w:cs/>
        </w:rPr>
        <w:tab/>
      </w:r>
      <w:r w:rsidRPr="002E3EFC">
        <w:rPr>
          <w:rFonts w:ascii="TH SarabunIT๙" w:hAnsi="TH SarabunIT๙" w:cs="TH SarabunIT๙"/>
          <w:sz w:val="28"/>
          <w:szCs w:val="28"/>
          <w:cs/>
        </w:rPr>
        <w:tab/>
      </w:r>
      <w:r w:rsidRPr="002E3EFC">
        <w:rPr>
          <w:rFonts w:ascii="TH SarabunIT๙" w:hAnsi="TH SarabunIT๙" w:cs="TH SarabunIT๙"/>
          <w:sz w:val="28"/>
          <w:szCs w:val="28"/>
          <w:cs/>
        </w:rPr>
        <w:tab/>
      </w:r>
      <w:r w:rsidRPr="002E3EFC">
        <w:rPr>
          <w:rFonts w:ascii="TH SarabunIT๙" w:hAnsi="TH SarabunIT๙" w:cs="TH SarabunIT๙"/>
          <w:sz w:val="28"/>
          <w:szCs w:val="28"/>
          <w:cs/>
        </w:rPr>
        <w:tab/>
      </w:r>
      <w:r w:rsidRPr="0026797E">
        <w:rPr>
          <w:rFonts w:ascii="TH SarabunIT๙" w:hAnsi="TH SarabunIT๙" w:cs="TH SarabunIT๙"/>
          <w:sz w:val="31"/>
          <w:szCs w:val="31"/>
          <w:cs/>
        </w:rPr>
        <w:tab/>
      </w:r>
      <w:r w:rsidRPr="00155CD9">
        <w:rPr>
          <w:rFonts w:ascii="TH SarabunIT๙" w:hAnsi="TH SarabunIT๙" w:cs="TH SarabunIT๙"/>
          <w:sz w:val="31"/>
          <w:szCs w:val="31"/>
          <w:cs/>
        </w:rPr>
        <w:t>อธิบดีกรมการปกครอง</w:t>
      </w:r>
    </w:p>
    <w:p w:rsidR="001C50B0" w:rsidRPr="00155CD9" w:rsidRDefault="001C50B0" w:rsidP="001C50B0">
      <w:pPr>
        <w:jc w:val="thaiDistribute"/>
        <w:rPr>
          <w:rFonts w:ascii="TH SarabunIT๙" w:hAnsi="TH SarabunIT๙" w:cs="TH SarabunIT๙"/>
          <w:sz w:val="31"/>
          <w:szCs w:val="31"/>
        </w:rPr>
      </w:pPr>
    </w:p>
    <w:p w:rsidR="001507D8" w:rsidRPr="00B2331D" w:rsidRDefault="001507D8" w:rsidP="001507D8">
      <w:pPr>
        <w:jc w:val="thaiDistribute"/>
        <w:rPr>
          <w:rFonts w:ascii="TH SarabunIT๙" w:hAnsi="TH SarabunIT๙" w:cs="TH SarabunIT๙"/>
        </w:rPr>
      </w:pPr>
    </w:p>
    <w:p w:rsidR="001507D8" w:rsidRPr="00B2331D" w:rsidRDefault="001507D8" w:rsidP="009662C1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sectPr w:rsidR="001507D8" w:rsidRPr="00B2331D" w:rsidSect="001F45F4">
      <w:pgSz w:w="11906" w:h="16838"/>
      <w:pgMar w:top="851" w:right="1133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4E"/>
    <w:rsid w:val="00014EF5"/>
    <w:rsid w:val="00015BD8"/>
    <w:rsid w:val="000505BB"/>
    <w:rsid w:val="00055F85"/>
    <w:rsid w:val="0005781D"/>
    <w:rsid w:val="000B1863"/>
    <w:rsid w:val="000D203E"/>
    <w:rsid w:val="000E4702"/>
    <w:rsid w:val="000E6329"/>
    <w:rsid w:val="000E7E8B"/>
    <w:rsid w:val="00101127"/>
    <w:rsid w:val="001176A1"/>
    <w:rsid w:val="001507D8"/>
    <w:rsid w:val="00155CD9"/>
    <w:rsid w:val="00157D3E"/>
    <w:rsid w:val="00181B67"/>
    <w:rsid w:val="001B35A8"/>
    <w:rsid w:val="001C50B0"/>
    <w:rsid w:val="001F45F4"/>
    <w:rsid w:val="00204DA7"/>
    <w:rsid w:val="00215EE6"/>
    <w:rsid w:val="00242438"/>
    <w:rsid w:val="0026797E"/>
    <w:rsid w:val="00272680"/>
    <w:rsid w:val="00275458"/>
    <w:rsid w:val="0028777F"/>
    <w:rsid w:val="002963BE"/>
    <w:rsid w:val="002B5323"/>
    <w:rsid w:val="002D5AAC"/>
    <w:rsid w:val="002E3EFC"/>
    <w:rsid w:val="003024B3"/>
    <w:rsid w:val="003220F5"/>
    <w:rsid w:val="003341EF"/>
    <w:rsid w:val="00355E58"/>
    <w:rsid w:val="003963EC"/>
    <w:rsid w:val="003E4696"/>
    <w:rsid w:val="003F2131"/>
    <w:rsid w:val="00413666"/>
    <w:rsid w:val="00426350"/>
    <w:rsid w:val="004B26C8"/>
    <w:rsid w:val="004B6E12"/>
    <w:rsid w:val="004F5AF9"/>
    <w:rsid w:val="00504E15"/>
    <w:rsid w:val="00506D76"/>
    <w:rsid w:val="005251A5"/>
    <w:rsid w:val="00534469"/>
    <w:rsid w:val="00561FDD"/>
    <w:rsid w:val="005622FF"/>
    <w:rsid w:val="00595E82"/>
    <w:rsid w:val="005C1F6D"/>
    <w:rsid w:val="005C594D"/>
    <w:rsid w:val="005E072B"/>
    <w:rsid w:val="005E65DF"/>
    <w:rsid w:val="006675F2"/>
    <w:rsid w:val="006756CA"/>
    <w:rsid w:val="006D2607"/>
    <w:rsid w:val="006D2B69"/>
    <w:rsid w:val="006D308E"/>
    <w:rsid w:val="006E51A2"/>
    <w:rsid w:val="006E6399"/>
    <w:rsid w:val="00730563"/>
    <w:rsid w:val="0079078D"/>
    <w:rsid w:val="007B2DE1"/>
    <w:rsid w:val="007B3577"/>
    <w:rsid w:val="007D51FA"/>
    <w:rsid w:val="007E23F2"/>
    <w:rsid w:val="00855307"/>
    <w:rsid w:val="008D7419"/>
    <w:rsid w:val="009008DC"/>
    <w:rsid w:val="0090544D"/>
    <w:rsid w:val="00933A4A"/>
    <w:rsid w:val="009662C1"/>
    <w:rsid w:val="0097044C"/>
    <w:rsid w:val="00980BF3"/>
    <w:rsid w:val="00997171"/>
    <w:rsid w:val="00997B69"/>
    <w:rsid w:val="009E1663"/>
    <w:rsid w:val="009F39FD"/>
    <w:rsid w:val="009F52FE"/>
    <w:rsid w:val="00A61008"/>
    <w:rsid w:val="00A93C1C"/>
    <w:rsid w:val="00B05362"/>
    <w:rsid w:val="00B06950"/>
    <w:rsid w:val="00B06EAE"/>
    <w:rsid w:val="00B2331D"/>
    <w:rsid w:val="00B5053D"/>
    <w:rsid w:val="00B52732"/>
    <w:rsid w:val="00B73626"/>
    <w:rsid w:val="00BD66FD"/>
    <w:rsid w:val="00BD75AB"/>
    <w:rsid w:val="00BE3320"/>
    <w:rsid w:val="00C20331"/>
    <w:rsid w:val="00C214D8"/>
    <w:rsid w:val="00C656C2"/>
    <w:rsid w:val="00CF70F2"/>
    <w:rsid w:val="00D22209"/>
    <w:rsid w:val="00D36EE4"/>
    <w:rsid w:val="00D54AFF"/>
    <w:rsid w:val="00D63D4C"/>
    <w:rsid w:val="00D8573A"/>
    <w:rsid w:val="00DB4B76"/>
    <w:rsid w:val="00DE0BBE"/>
    <w:rsid w:val="00E2024E"/>
    <w:rsid w:val="00E4086A"/>
    <w:rsid w:val="00E42196"/>
    <w:rsid w:val="00E54D9F"/>
    <w:rsid w:val="00E76604"/>
    <w:rsid w:val="00E92591"/>
    <w:rsid w:val="00E953FB"/>
    <w:rsid w:val="00EA5907"/>
    <w:rsid w:val="00EB05A1"/>
    <w:rsid w:val="00EB2E2B"/>
    <w:rsid w:val="00ED02D3"/>
    <w:rsid w:val="00F03CA2"/>
    <w:rsid w:val="00F10206"/>
    <w:rsid w:val="00F12A94"/>
    <w:rsid w:val="00F15BD2"/>
    <w:rsid w:val="00F37AFC"/>
    <w:rsid w:val="00F52827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4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656C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56C2"/>
    <w:rPr>
      <w:rFonts w:ascii="Tahoma" w:eastAsia="Cordia New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4F5AF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Hyperlink"/>
    <w:basedOn w:val="a0"/>
    <w:uiPriority w:val="99"/>
    <w:unhideWhenUsed/>
    <w:rsid w:val="00EB2E2B"/>
    <w:rPr>
      <w:color w:val="0000FF" w:themeColor="hyperlink"/>
      <w:u w:val="single"/>
    </w:rPr>
  </w:style>
  <w:style w:type="character" w:customStyle="1" w:styleId="st1">
    <w:name w:val="st1"/>
    <w:basedOn w:val="a0"/>
    <w:rsid w:val="00506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4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656C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56C2"/>
    <w:rPr>
      <w:rFonts w:ascii="Tahoma" w:eastAsia="Cordia New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4F5AF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Hyperlink"/>
    <w:basedOn w:val="a0"/>
    <w:uiPriority w:val="99"/>
    <w:unhideWhenUsed/>
    <w:rsid w:val="00EB2E2B"/>
    <w:rPr>
      <w:color w:val="0000FF" w:themeColor="hyperlink"/>
      <w:u w:val="single"/>
    </w:rPr>
  </w:style>
  <w:style w:type="character" w:customStyle="1" w:styleId="st1">
    <w:name w:val="st1"/>
    <w:basedOn w:val="a0"/>
    <w:rsid w:val="0050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lti.dopa.go.th/isab/main/Web_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082C-7FAA-458C-AD8F-9DC89507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Jamart</cp:lastModifiedBy>
  <cp:revision>8</cp:revision>
  <cp:lastPrinted>2017-04-19T07:08:00Z</cp:lastPrinted>
  <dcterms:created xsi:type="dcterms:W3CDTF">2017-04-19T02:41:00Z</dcterms:created>
  <dcterms:modified xsi:type="dcterms:W3CDTF">2017-04-20T03:32:00Z</dcterms:modified>
</cp:coreProperties>
</file>