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77272" w14:textId="77777777" w:rsidR="00E5149B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แบบทดสอบความรู้การปฏิบัติงานให้สถานะคนต่างด้าวเข้าเมืองโดยชอบด้วยกฎหมาย</w:t>
      </w:r>
    </w:p>
    <w:p w14:paraId="555E26AD" w14:textId="1F4D680E" w:rsidR="00E5149B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และการอนุญาตออกนอกเขตพื้นที่ควบคุมของชนกลุ่มน้อย </w:t>
      </w:r>
      <w:r w:rsidR="007E50A5"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 </w:t>
      </w:r>
    </w:p>
    <w:p w14:paraId="17FE9B95" w14:textId="77777777" w:rsidR="00E5149B" w:rsidRPr="007E50A5" w:rsidRDefault="00C85A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๑. ข้อใดต่อไปนี้ ถูกต้อง</w:t>
      </w:r>
    </w:p>
    <w:p w14:paraId="1DA369B7" w14:textId="77777777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ก. ปัจจุบันนี้คณะรัฐมนตรีกำหนดหลักเกณฑ์ให้บุตรของชนกลุ่มน้อย/กลุ่มชาติพันธุ์ที่เกิดในไทยได้สัญชาติไทย</w:t>
      </w:r>
    </w:p>
    <w:p w14:paraId="2ECC75B2" w14:textId="4E97544F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ข. บุคคลที่ได้รับการจัดทำทะเบียนประวัติและบัตรประจำตัวผู้ไม่มีสถานะทางทะเบียนประเภทบุคคล “ไร้รากเหง้า”</w:t>
      </w:r>
      <w:r w:rsidR="007E50A5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ทุกคนมีสิทธิขออนุญาตออกนอกเขตพื้นที่ควบคุมตามประกาศกระทรวงมหาดไทย ลงวันที่ ๑๕ มิถุนายน ๒๕๕๙</w:t>
      </w:r>
    </w:p>
    <w:p w14:paraId="74CBE854" w14:textId="77777777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/>
          <w:spacing w:val="-6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pacing w:val="-6"/>
          <w:sz w:val="32"/>
          <w:szCs w:val="32"/>
        </w:rPr>
        <w:t>ค. บุคคลที่ได้รับการจัดทำทะเบียนประวัติและบัตรประจำตัวผู้ไม่มีสถานะทางทะเบียนประเภท “คนไร้สัญชาติ”</w:t>
      </w:r>
    </w:p>
    <w:p w14:paraId="4D9CE756" w14:textId="0BE37FB3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มีสิทธิขออนุญาตออกนอกเขตพื้นที่ควบคุมตามประกาศกระทรวงมหาดไทย ลงวันที่ ๑๕ มิถุนายน ๒๕๕๙</w:t>
      </w:r>
    </w:p>
    <w:p w14:paraId="635C9482" w14:textId="37CC7D16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ง. บุคคลที่ได้รับอนุญาตให้มีถิ่นที่อยู่ในราชอาณาจักรแล้ว</w:t>
      </w:r>
      <w:r w:rsidR="007E50A5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  <w:r w:rsidR="007E50A5"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มีสิทธิขออนุญาตออกนอกเขตพื้นที่ควบคุมตามประกาศกระทรวงมหาดไทย</w:t>
      </w:r>
      <w:r w:rsidR="007E50A5"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7E50A5"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ลงวันที่</w:t>
      </w:r>
      <w:r w:rsidR="007E50A5"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7E50A5"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๑๕</w:t>
      </w:r>
      <w:r w:rsidR="007E50A5"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7E50A5"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มิถุนายน</w:t>
      </w:r>
      <w:r w:rsidR="007E50A5"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7E50A5"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๒๕๕๙</w:t>
      </w:r>
    </w:p>
    <w:p w14:paraId="54ED6961" w14:textId="3A9B40A6" w:rsidR="007E50A5" w:rsidRPr="007E50A5" w:rsidRDefault="007E50A5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  <w:cs/>
        </w:rPr>
      </w:pPr>
      <w:bookmarkStart w:id="0" w:name="_Hlk67034949"/>
      <w:r w:rsidRPr="007E50A5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  <w:cs/>
        </w:rPr>
        <w:t>เฉลยคำตอบ</w:t>
      </w:r>
    </w:p>
    <w:bookmarkEnd w:id="0"/>
    <w:p w14:paraId="776C9B09" w14:textId="60CB2A21" w:rsidR="007E50A5" w:rsidRDefault="007E50A5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ข้อ ก เพราะ มติคณะรัฐมนตรี เมื่อวันที่ 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7 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ธันวาคม 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2559 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และในข้อ 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2 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ของประกาศกระทรวงมหาดไทย   เรื่อง การสั่งให้คนที่เกิดในราชอาณาจักรและไม่ได้รับสัญชาติไทย โดยมีบิดาและมารดาเป็นคนต่างด้าวได้สัญชาติไทยเป็นการทั่วไป และการให้สัญชาติไทยเป็นการเฉพาะราย ลงวันที่ 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16 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กุมภาพันธ์ 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2560</w:t>
      </w:r>
    </w:p>
    <w:p w14:paraId="6D1C183D" w14:textId="77777777" w:rsidR="004E63A2" w:rsidRPr="004E63A2" w:rsidRDefault="004E63A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/>
          <w:sz w:val="14"/>
          <w:szCs w:val="14"/>
        </w:rPr>
      </w:pPr>
    </w:p>
    <w:p w14:paraId="71BA304A" w14:textId="77777777" w:rsidR="00E5149B" w:rsidRPr="007E50A5" w:rsidRDefault="00C85A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๒. ข้อใดต่อไปนี้ กล่าว ผิด</w:t>
      </w:r>
    </w:p>
    <w:p w14:paraId="0EDB8AC3" w14:textId="77777777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ก. กระทรวงมหาดไทยรับผิดชอบยุทธศาสตร์การจัดการปัญหาผู้หลบหนีเข้าเมืองที่อยู่ในประเทศไทย</w:t>
      </w:r>
    </w:p>
    <w:p w14:paraId="17670254" w14:textId="77777777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ข. สำนักงานสภาความมั่นคงแห่งชาติ เป็นผู้กำหนดยุทธศาสตร์การจัดการปัญหาผู้หลบหนีเข้าเมืองทั้งระบบ</w:t>
      </w:r>
    </w:p>
    <w:p w14:paraId="65D11FCA" w14:textId="77777777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ค. ปลัดกระทรวงมหาดไทย เป็นผู้รักษาการตามประกาศกระทรวงมหาดไทย ลงวันที่ ๑๕ มิถุนายน ๒๕๕๙</w:t>
      </w:r>
    </w:p>
    <w:p w14:paraId="22BD68F8" w14:textId="77777777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ง. รัฐมนตรีว่าการกระทรวงมหาดไทยมีอำนาจในการกำหนดจำนวนคนต่างด้าวกลุ่มใดบ้าง จะมีสิทธิขออนุญาต</w:t>
      </w:r>
    </w:p>
    <w:p w14:paraId="5B014A22" w14:textId="1FAC12FA" w:rsidR="007E50A5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ออกนอกเขตและสิทธิในการขอสถานะต่างด้าวเข้าเมืองโดยชอบด้วยกฎหมาย</w:t>
      </w:r>
    </w:p>
    <w:p w14:paraId="3BCD8392" w14:textId="1B1C9B87" w:rsidR="007E50A5" w:rsidRPr="007E50A5" w:rsidRDefault="007E50A5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7E50A5">
        <w:rPr>
          <w:rFonts w:ascii="TH SarabunIT๙" w:eastAsia="TH SarabunPSK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เฉลยคำตอบ</w:t>
      </w:r>
    </w:p>
    <w:p w14:paraId="5770AABD" w14:textId="69DADDB5" w:rsidR="00E5149B" w:rsidRDefault="007E50A5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ข้อ</w:t>
      </w:r>
      <w:r w:rsidRPr="007E50A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E50A5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ง</w:t>
      </w:r>
      <w:r w:rsidRPr="007E50A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E50A5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เพราะการจะให้ต่างด้าวกลุ่มใดมีสิทธิอาศัยยู่ในราชอาณาจักรต้องเป็นไปตามมาตรา</w:t>
      </w:r>
      <w:r w:rsidRPr="007E50A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E50A5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5 </w:t>
      </w:r>
      <w:r w:rsidRPr="007E50A5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และมาตรา</w:t>
      </w:r>
      <w:r w:rsidRPr="007E50A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E50A5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17 </w:t>
      </w:r>
      <w:r w:rsidRPr="007E50A5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แห่งพระราชบัญญัติคนเข้าเมือง</w:t>
      </w:r>
      <w:r w:rsidRPr="007E50A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E50A5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พ</w:t>
      </w:r>
      <w:r w:rsidRPr="007E50A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.</w:t>
      </w:r>
      <w:r w:rsidRPr="007E50A5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ศ</w:t>
      </w:r>
      <w:r w:rsidRPr="007E50A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7E50A5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2522 </w:t>
      </w:r>
      <w:r w:rsidR="00C85A52" w:rsidRPr="007E50A5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</w:t>
      </w:r>
    </w:p>
    <w:p w14:paraId="0C786B35" w14:textId="77777777" w:rsidR="004E63A2" w:rsidRPr="004E63A2" w:rsidRDefault="004E63A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14"/>
          <w:szCs w:val="14"/>
        </w:rPr>
      </w:pPr>
    </w:p>
    <w:p w14:paraId="1852FACA" w14:textId="77777777" w:rsidR="00E5149B" w:rsidRPr="007E50A5" w:rsidRDefault="00C85A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๓. ข้อใดคือความหมายของ “คนไร้รัฐไร้สัญชาติ” ที่ถูกต้อง</w:t>
      </w:r>
    </w:p>
    <w:p w14:paraId="426BE0F6" w14:textId="77777777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ก. บุคคลธรรมดาที่ประเทศเมียนมาเคยรับรองว่าเป็นพลเมืองแต่ได้สละสัญชาตินั้นแล้ว จึงทำให้มีสถานะ</w:t>
      </w:r>
    </w:p>
    <w:p w14:paraId="3FA22571" w14:textId="4AD1A50A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เป็นคนไร้รัฐไร้สัญชาติ</w:t>
      </w:r>
    </w:p>
    <w:p w14:paraId="29087DB7" w14:textId="4CB6D44B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ข. บุคคลธรรมดาที่ประเทศลาวเคยรับรองว่าเป็นพลเมืองแต่ได้ถูกถอนสัญชาติ จึงทำให้มีสถานะ เป็นคนไร้รัฐไร้สัญชาติ</w:t>
      </w:r>
    </w:p>
    <w:p w14:paraId="45CB9E29" w14:textId="77777777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ค. บุคคลธรรมดาที่ไม่มีหลักฐานแสดงว่ามีประเทศใดรับรองผู้นั้นว่าเป็นราษฎรหรือพลเมืองของประเทศนั้น</w:t>
      </w:r>
    </w:p>
    <w:p w14:paraId="2F7F6C14" w14:textId="563D58EC" w:rsidR="00E5149B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ง. บุคคลธรรมดาที่เป็นผู้หลบหนีภัยจากการสู้รบและอยู่ในพื้นที่พักพิงชั่วคราวฯ และไม่สามารถเดินทางกลับได้ </w:t>
      </w:r>
    </w:p>
    <w:p w14:paraId="404CFF6C" w14:textId="157F2C79" w:rsidR="007E50A5" w:rsidRPr="007E50A5" w:rsidRDefault="007E50A5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</w:rPr>
      </w:pPr>
      <w:r w:rsidRPr="007E50A5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เฉลยคำตอบ</w:t>
      </w:r>
    </w:p>
    <w:p w14:paraId="2BD0100E" w14:textId="02B58CCD" w:rsidR="007E50A5" w:rsidRDefault="007E50A5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ข้อ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ค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ระเบียบสำนักทะเบียนกลางว่าด้วยการจัดทำทะเบียนประวัติสำหรับบุคคลที่ไม่มีสถานะทางทะเบียน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พ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.</w:t>
      </w:r>
      <w:r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ศ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. 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2562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ข้อ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4 (3) </w:t>
      </w:r>
      <w:r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กล่าวคือ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“</w:t>
      </w:r>
      <w:r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คนไร้รัฐไร้สัญชาติ</w:t>
      </w:r>
      <w:r w:rsidRPr="007E50A5">
        <w:rPr>
          <w:rFonts w:ascii="TH SarabunIT๙" w:eastAsia="TH SarabunPSK" w:hAnsi="TH SarabunIT๙" w:cs="TH SarabunIT๙" w:hint="eastAsia"/>
          <w:color w:val="000000"/>
          <w:sz w:val="32"/>
          <w:szCs w:val="32"/>
          <w:cs/>
        </w:rPr>
        <w:t>”</w:t>
      </w:r>
      <w:r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หมายความว่า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บุคคลธรรมดาที่ไม่มีหลักฐานแสดงว่ามีประเทศใดรับรองผู้นั้นว่าเป็นราษฎรหรือพลเมืองของประเทศนั้น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หรือเป็นบุคคลธรรมดาที่ไม่มีสัญชาติของประเทศใด</w:t>
      </w:r>
    </w:p>
    <w:p w14:paraId="09E73EF6" w14:textId="77777777" w:rsidR="004E63A2" w:rsidRPr="004E63A2" w:rsidRDefault="004E63A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PSK" w:hAnsi="TH SarabunIT๙" w:cs="TH SarabunIT๙"/>
          <w:color w:val="000000"/>
          <w:sz w:val="14"/>
          <w:szCs w:val="14"/>
        </w:rPr>
      </w:pPr>
    </w:p>
    <w:p w14:paraId="4662054B" w14:textId="77777777" w:rsidR="00E5149B" w:rsidRPr="007E50A5" w:rsidRDefault="00C85A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๔. ข้อใดคือความหมายของ “บุคคลที่ไม่มีสถานะทางทะเบียน” ที่ถูกต้อง</w:t>
      </w:r>
    </w:p>
    <w:p w14:paraId="3971F9C5" w14:textId="77777777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ก. บุคคลที่มีถิ่นที่อยู่ในราชอาณาจักร และมีรายการในทะเบียนบ้าน ท.ร.๑๓</w:t>
      </w:r>
    </w:p>
    <w:p w14:paraId="47EFA258" w14:textId="7D34785B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ข. </w:t>
      </w:r>
      <w:r w:rsidR="007E50A5" w:rsidRPr="007E50A5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คนซึ่งไม่มีสัญชาติไทยที่รัฐบาลมีนโยบายให้สำรวจและจัดทำทะเบียนประวัติเพื่อการแก้ไขปัญหาสถานะบุคคลและสัญชาติ</w:t>
      </w:r>
      <w:r w:rsidR="007E50A5" w:rsidRPr="007E50A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E50A5" w:rsidRPr="007E50A5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หรือเพื่อการอื่นใด</w:t>
      </w:r>
    </w:p>
    <w:p w14:paraId="4F33E3E2" w14:textId="13A1211B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/>
          <w:spacing w:val="-8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pacing w:val="-8"/>
          <w:sz w:val="32"/>
          <w:szCs w:val="32"/>
        </w:rPr>
        <w:lastRenderedPageBreak/>
        <w:t xml:space="preserve">ค. </w:t>
      </w:r>
      <w:r w:rsidR="007E50A5" w:rsidRPr="007E50A5">
        <w:rPr>
          <w:rFonts w:ascii="TH SarabunIT๙" w:eastAsia="TH SarabunPSK" w:hAnsi="TH SarabunIT๙" w:cs="TH SarabunIT๙" w:hint="cs"/>
          <w:color w:val="000000"/>
          <w:spacing w:val="-8"/>
          <w:sz w:val="32"/>
          <w:szCs w:val="32"/>
          <w:cs/>
        </w:rPr>
        <w:t>บุคคลซึ่งยังไม่ได้รับอนุญาตให้มีถิ่นที่อยู่ในราชอาณาจักรและอพยพเข้ามาอยู่ในไทยมานานแต่ยังไม่ได้สัญชาติไทย</w:t>
      </w:r>
    </w:p>
    <w:p w14:paraId="18D5E5C9" w14:textId="0DCDD0E5" w:rsidR="004E63A2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ง. คนต่างด้าวที่ได้รับการสำรวจและจัดทำทะเบียนประวัติและอพยพเข้ามาในไทยก่อนปี พ.ศ. ๒๕๔๘</w:t>
      </w:r>
    </w:p>
    <w:p w14:paraId="657BA09C" w14:textId="06DDF564" w:rsidR="007E50A5" w:rsidRPr="007E50A5" w:rsidRDefault="007E50A5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bookmarkStart w:id="1" w:name="_Hlk67035294"/>
      <w:r w:rsidRPr="007E50A5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เฉลยคำตอบ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</w:t>
      </w:r>
    </w:p>
    <w:bookmarkEnd w:id="1"/>
    <w:p w14:paraId="63D2BBF8" w14:textId="60DCFF53" w:rsidR="007E50A5" w:rsidRDefault="007E50A5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ข้อ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ข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นิยามตามข้อ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4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ของระเบียบสำนักทะเบียนกลางว่าด้วยการจัดทำทะเบียนประวัติสำหรับบุคคลที่ไม่มีสถานะทางทะเบียน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พ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.</w:t>
      </w:r>
      <w:r w:rsidRPr="007E50A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ศ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. 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2562</w:t>
      </w:r>
    </w:p>
    <w:p w14:paraId="193C0C04" w14:textId="77777777" w:rsidR="004E63A2" w:rsidRPr="004E63A2" w:rsidRDefault="004E63A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H SarabunIT๙" w:eastAsia="TH SarabunPSK" w:hAnsi="TH SarabunIT๙" w:cs="TH SarabunIT๙"/>
          <w:color w:val="000000"/>
          <w:sz w:val="14"/>
          <w:szCs w:val="14"/>
        </w:rPr>
      </w:pPr>
    </w:p>
    <w:p w14:paraId="4579A74B" w14:textId="77777777" w:rsidR="00E5149B" w:rsidRPr="007E50A5" w:rsidRDefault="00C85A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๕. ข้อใดต่อไปนี้กล่าว ถูกต้อง เกี่ยวกับ “คนไร้รากเหง้า”</w:t>
      </w:r>
    </w:p>
    <w:p w14:paraId="6713B6D8" w14:textId="77777777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ก. หากนายอำเภอมีความเห็นว่าไม่สามารถยืนยันสถานะการเกิดและสัญชาติของเด็กได้ ให้แจ้งนายทะเบียนอำเภอ</w:t>
      </w:r>
    </w:p>
    <w:p w14:paraId="7A5A6B0F" w14:textId="77777777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ข. ผู้ซึ่งได้รับการจัดทําทะเบียนประวัติและเอกสารแสดงตน ถ้ามีหลักฐานแสดงว่าได้อาศัยอยู่ในราชอาณาจักร</w:t>
      </w:r>
    </w:p>
    <w:p w14:paraId="79CA228B" w14:textId="77777777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อย่างต่อเนื่องเป็นเวลาไม่น้อยกว่า ๑๕ ปี และมีคุณสมบัติอื่นตามที่รัฐมนตรีว่าการกระทรวงมหาดไทยกําหนด</w:t>
      </w:r>
    </w:p>
    <w:p w14:paraId="5A9C37B0" w14:textId="77777777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ให้ผู้นั้นมีสิทธิยื่นคําร้องขอมีสัญชาติไทยได้</w:t>
      </w:r>
    </w:p>
    <w:p w14:paraId="5080E12B" w14:textId="6692E15E" w:rsidR="00E5149B" w:rsidRPr="007E50A5" w:rsidRDefault="00C85A52" w:rsidP="007E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ค. หากนายอำเภอมีความเห็นว่าไม่สามารถยืนยันสถานะการเกิดและสัญชาติของเด็กได้ และเด็กมีอายุครบ ๗ ปีแล้ว</w:t>
      </w:r>
      <w:r w:rsidR="007E50A5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  <w:r w:rsidRPr="007E50A5">
        <w:rPr>
          <w:rFonts w:ascii="TH SarabunIT๙" w:eastAsia="TH SarabunPSK" w:hAnsi="TH SarabunIT๙" w:cs="TH SarabunIT๙"/>
          <w:color w:val="000000"/>
          <w:sz w:val="32"/>
          <w:szCs w:val="32"/>
        </w:rPr>
        <w:t>ให้นายทะเบียนอำเภอหรือนายทะเบียนท้องถิ่นออกบัตรประจำตัวให้แทน</w:t>
      </w:r>
    </w:p>
    <w:p w14:paraId="7B4AFF51" w14:textId="77777777" w:rsidR="00E5149B" w:rsidRPr="00AF31D1" w:rsidRDefault="00C85A52" w:rsidP="00AF31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AF31D1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ง. การขอพิสูจน์ความเป็นคนไร้รากเหง้าจะต้องเกิดขึ้นตั้งแต่วัยเยาว์จนถึงอายุไม่เกิน ๑๘ ปีบริบูรณ์</w:t>
      </w:r>
    </w:p>
    <w:p w14:paraId="1978D8DD" w14:textId="6F6F075F" w:rsidR="00E5149B" w:rsidRPr="00AF31D1" w:rsidRDefault="00AF31D1" w:rsidP="00AF31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</w:rPr>
      </w:pPr>
      <w:r w:rsidRPr="00AF31D1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เฉลยคำตอบ</w:t>
      </w:r>
    </w:p>
    <w:p w14:paraId="5C674D96" w14:textId="27E3A230" w:rsidR="00E5149B" w:rsidRPr="007E50A5" w:rsidRDefault="00AF31D1" w:rsidP="00AF31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C85A52" w:rsidRPr="007E50A5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ข้อ ง เพราะ สถานะความเป็นคนไร้รากเหง้าตามข้อ 1 จะต้องเกิดขึ้นตั้งแต่วัยเยาว์ จนถึงอายุไม่เกิน 18 ปีบริบูรณ์ ตามหนังสือสั่งการกรมการปกครอง ด่วนที่สุด ที่ มท 0309.1/ว 28 ลงวันที่ 24 มกราคม 2563 </w:t>
      </w: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      </w:t>
      </w:r>
      <w:r w:rsidR="00C85A52" w:rsidRPr="007E50A5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เรื่อง ซักซ้อมแนวทางปฏิบัติเกี่ยวกับการตรวจสอบคุณสมบัติของผู้ขอมีสัญชาติไทย ตามมาตรา 19/2 วรรคสอง </w:t>
      </w:r>
      <w:r w:rsidR="00C85A52" w:rsidRPr="007E50A5">
        <w:rPr>
          <w:rFonts w:ascii="TH SarabunIT๙" w:eastAsia="TH SarabunIT๙" w:hAnsi="TH SarabunIT๙" w:cs="TH SarabunIT๙"/>
          <w:color w:val="000000"/>
          <w:sz w:val="32"/>
          <w:szCs w:val="32"/>
        </w:rPr>
        <w:br/>
        <w:t>แห่งพระราชบัญญัติการทะเบียนราษฎร (ฉบับที่ 3) พ.ศ. 2562</w:t>
      </w:r>
    </w:p>
    <w:p w14:paraId="021858B9" w14:textId="77777777" w:rsidR="00E5149B" w:rsidRPr="007E50A5" w:rsidRDefault="00E51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H SarabunIT๙" w:eastAsia="TH SarabunIT๙" w:hAnsi="TH SarabunIT๙" w:cs="TH SarabunIT๙"/>
          <w:color w:val="000000"/>
          <w:sz w:val="32"/>
          <w:szCs w:val="32"/>
        </w:rPr>
      </w:pPr>
    </w:p>
    <w:p w14:paraId="7B1073E4" w14:textId="77777777" w:rsidR="00E5149B" w:rsidRPr="007E50A5" w:rsidRDefault="00E51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H SarabunIT๙" w:eastAsia="TH SarabunIT๙" w:hAnsi="TH SarabunIT๙" w:cs="TH SarabunIT๙"/>
          <w:color w:val="000000"/>
          <w:sz w:val="32"/>
          <w:szCs w:val="32"/>
        </w:rPr>
      </w:pPr>
    </w:p>
    <w:sectPr w:rsidR="00E5149B" w:rsidRPr="007E50A5" w:rsidSect="00E46877">
      <w:headerReference w:type="default" r:id="rId6"/>
      <w:pgSz w:w="11906" w:h="16838"/>
      <w:pgMar w:top="709" w:right="707" w:bottom="568" w:left="1440" w:header="708" w:footer="708" w:gutter="0"/>
      <w:pgNumType w:fmt="thaiNumbers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01952" w14:textId="77777777" w:rsidR="00AB0D8C" w:rsidRDefault="00AB0D8C" w:rsidP="00E46877">
      <w:pPr>
        <w:spacing w:after="0" w:line="240" w:lineRule="auto"/>
      </w:pPr>
      <w:r>
        <w:separator/>
      </w:r>
    </w:p>
  </w:endnote>
  <w:endnote w:type="continuationSeparator" w:id="0">
    <w:p w14:paraId="76F50394" w14:textId="77777777" w:rsidR="00AB0D8C" w:rsidRDefault="00AB0D8C" w:rsidP="00E4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7E9DC" w14:textId="77777777" w:rsidR="00AB0D8C" w:rsidRDefault="00AB0D8C" w:rsidP="00E46877">
      <w:pPr>
        <w:spacing w:after="0" w:line="240" w:lineRule="auto"/>
      </w:pPr>
      <w:r>
        <w:separator/>
      </w:r>
    </w:p>
  </w:footnote>
  <w:footnote w:type="continuationSeparator" w:id="0">
    <w:p w14:paraId="2E2FC768" w14:textId="77777777" w:rsidR="00AB0D8C" w:rsidRDefault="00AB0D8C" w:rsidP="00E46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7169882"/>
      <w:docPartObj>
        <w:docPartGallery w:val="Page Numbers (Top of Page)"/>
        <w:docPartUnique/>
      </w:docPartObj>
    </w:sdtPr>
    <w:sdtContent>
      <w:p w14:paraId="5D5C0A30" w14:textId="22006A75" w:rsidR="00E46877" w:rsidRDefault="00E468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FD66215" w14:textId="77777777" w:rsidR="00E46877" w:rsidRDefault="00E468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9B"/>
    <w:rsid w:val="004E63A2"/>
    <w:rsid w:val="007E50A5"/>
    <w:rsid w:val="00AB0D8C"/>
    <w:rsid w:val="00AF31D1"/>
    <w:rsid w:val="00C85A52"/>
    <w:rsid w:val="00E46877"/>
    <w:rsid w:val="00E5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DF00"/>
  <w15:docId w15:val="{1DF96B4D-423B-4EF6-9116-11EBD146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39035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E4687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E46877"/>
    <w:rPr>
      <w:rFonts w:cs="Angsana New"/>
      <w:szCs w:val="28"/>
    </w:rPr>
  </w:style>
  <w:style w:type="paragraph" w:styleId="a8">
    <w:name w:val="footer"/>
    <w:basedOn w:val="a"/>
    <w:link w:val="a9"/>
    <w:uiPriority w:val="99"/>
    <w:unhideWhenUsed/>
    <w:rsid w:val="00E4687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E46877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กนยฟ</dc:creator>
  <cp:lastModifiedBy>thalasama jul</cp:lastModifiedBy>
  <cp:revision>5</cp:revision>
  <dcterms:created xsi:type="dcterms:W3CDTF">2021-03-17T07:54:00Z</dcterms:created>
  <dcterms:modified xsi:type="dcterms:W3CDTF">2021-03-19T03:02:00Z</dcterms:modified>
</cp:coreProperties>
</file>